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BD8" w:rsidRDefault="00005BD8" w:rsidP="00C96AB6">
      <w:pPr>
        <w:jc w:val="center"/>
        <w:rPr>
          <w:b/>
        </w:rPr>
      </w:pPr>
    </w:p>
    <w:p w:rsidR="00005BD8" w:rsidRDefault="00005BD8" w:rsidP="00C96AB6">
      <w:pPr>
        <w:jc w:val="center"/>
        <w:rPr>
          <w:b/>
        </w:rPr>
      </w:pPr>
    </w:p>
    <w:p w:rsidR="00005BD8" w:rsidRDefault="00005BD8" w:rsidP="00C96AB6">
      <w:pPr>
        <w:jc w:val="center"/>
        <w:rPr>
          <w:b/>
        </w:rPr>
      </w:pPr>
    </w:p>
    <w:p w:rsidR="00C96AB6" w:rsidRDefault="00C96AB6" w:rsidP="00C96AB6">
      <w:pPr>
        <w:jc w:val="center"/>
        <w:rPr>
          <w:b/>
        </w:rPr>
      </w:pPr>
      <w:r>
        <w:rPr>
          <w:b/>
        </w:rPr>
        <w:t>2013 Acoustic and Satellite Kelt Tracking Report</w:t>
      </w:r>
    </w:p>
    <w:p w:rsidR="00C96AB6" w:rsidRDefault="00C96AB6" w:rsidP="00C96AB6">
      <w:pPr>
        <w:jc w:val="center"/>
        <w:rPr>
          <w:b/>
        </w:rPr>
      </w:pPr>
    </w:p>
    <w:p w:rsidR="00C96AB6" w:rsidRDefault="00C96AB6" w:rsidP="00C96AB6">
      <w:pPr>
        <w:jc w:val="center"/>
        <w:rPr>
          <w:b/>
        </w:rPr>
      </w:pPr>
      <w:proofErr w:type="spellStart"/>
      <w:r>
        <w:rPr>
          <w:b/>
        </w:rPr>
        <w:t>Miramichi</w:t>
      </w:r>
      <w:proofErr w:type="spellEnd"/>
      <w:r>
        <w:rPr>
          <w:b/>
        </w:rPr>
        <w:t xml:space="preserve"> Salmon Association</w:t>
      </w: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rPr>
          <w:b/>
        </w:rPr>
      </w:pPr>
    </w:p>
    <w:p w:rsidR="00C96AB6" w:rsidRDefault="00C96AB6" w:rsidP="00C96AB6">
      <w:pPr>
        <w:jc w:val="center"/>
      </w:pPr>
      <w:r>
        <w:t>By: Alex Parker</w:t>
      </w:r>
    </w:p>
    <w:p w:rsidR="00C96AB6" w:rsidRDefault="00C96AB6" w:rsidP="00C96AB6">
      <w:pPr>
        <w:jc w:val="center"/>
      </w:pPr>
      <w:r>
        <w:t>Field Biologist</w:t>
      </w:r>
    </w:p>
    <w:p w:rsidR="00C96AB6" w:rsidRDefault="00C96AB6" w:rsidP="00C96AB6">
      <w:pPr>
        <w:jc w:val="center"/>
      </w:pPr>
      <w:proofErr w:type="spellStart"/>
      <w:r>
        <w:t>Miramichi</w:t>
      </w:r>
      <w:proofErr w:type="spellEnd"/>
      <w:r>
        <w:t xml:space="preserve"> Salmon Association</w:t>
      </w:r>
    </w:p>
    <w:p w:rsidR="00C96AB6" w:rsidRDefault="00C96AB6" w:rsidP="00C96AB6">
      <w:pPr>
        <w:jc w:val="center"/>
      </w:pPr>
    </w:p>
    <w:p w:rsidR="00C96AB6" w:rsidRDefault="00C96AB6" w:rsidP="00C96AB6">
      <w:pPr>
        <w:jc w:val="center"/>
      </w:pPr>
    </w:p>
    <w:p w:rsidR="00C96AB6" w:rsidRDefault="00C96AB6" w:rsidP="00C96AB6">
      <w:pPr>
        <w:jc w:val="center"/>
      </w:pPr>
      <w:r>
        <w:t>Cooperating Partner:</w:t>
      </w:r>
    </w:p>
    <w:p w:rsidR="00C96AB6" w:rsidRDefault="00C96AB6" w:rsidP="00C96AB6">
      <w:pPr>
        <w:jc w:val="center"/>
      </w:pPr>
      <w:r>
        <w:t xml:space="preserve">Atlantic </w:t>
      </w:r>
      <w:proofErr w:type="gramStart"/>
      <w:r>
        <w:t>Salmon</w:t>
      </w:r>
      <w:proofErr w:type="gramEnd"/>
      <w:r>
        <w:t xml:space="preserve"> Federation</w:t>
      </w:r>
    </w:p>
    <w:p w:rsidR="00C96AB6" w:rsidRDefault="00C96AB6" w:rsidP="00C96AB6">
      <w:pPr>
        <w:jc w:val="center"/>
      </w:pPr>
    </w:p>
    <w:p w:rsidR="00C96AB6" w:rsidRDefault="00BE6994" w:rsidP="00C96AB6">
      <w:pPr>
        <w:jc w:val="center"/>
      </w:pPr>
      <w:r>
        <w:t xml:space="preserve">Field </w:t>
      </w:r>
      <w:r w:rsidR="00C96AB6">
        <w:t>Support:</w:t>
      </w:r>
    </w:p>
    <w:p w:rsidR="00C96AB6" w:rsidRDefault="00C96AB6" w:rsidP="00C96AB6">
      <w:pPr>
        <w:jc w:val="center"/>
      </w:pPr>
      <w:r>
        <w:t>Department of Fisheries and Oceans</w:t>
      </w:r>
    </w:p>
    <w:p w:rsidR="00C96AB6" w:rsidRDefault="00C96AB6" w:rsidP="00C96AB6">
      <w:pPr>
        <w:jc w:val="center"/>
      </w:pPr>
    </w:p>
    <w:p w:rsidR="00C96AB6" w:rsidRDefault="00BE6994" w:rsidP="00C96AB6">
      <w:pPr>
        <w:jc w:val="center"/>
      </w:pPr>
      <w:r>
        <w:t>Generous</w:t>
      </w:r>
      <w:r w:rsidR="00C96AB6">
        <w:t xml:space="preserve"> Financial Support:</w:t>
      </w:r>
    </w:p>
    <w:p w:rsidR="00C96AB6" w:rsidRDefault="00C96AB6" w:rsidP="00C96AB6">
      <w:pPr>
        <w:jc w:val="center"/>
      </w:pPr>
      <w:r>
        <w:t xml:space="preserve">Atlantic </w:t>
      </w:r>
      <w:proofErr w:type="gramStart"/>
      <w:r>
        <w:t>Salmon</w:t>
      </w:r>
      <w:proofErr w:type="gramEnd"/>
      <w:r>
        <w:t xml:space="preserve"> Endowment Fund</w:t>
      </w:r>
    </w:p>
    <w:p w:rsidR="00C96AB6" w:rsidRPr="00C96AB6" w:rsidRDefault="00C96AB6" w:rsidP="00C96AB6">
      <w:pPr>
        <w:jc w:val="center"/>
      </w:pPr>
      <w:r>
        <w:t>New Brunswick Wildlife Trust Fund</w:t>
      </w:r>
    </w:p>
    <w:p w:rsidR="00C96AB6" w:rsidRDefault="00C96AB6" w:rsidP="000D7341">
      <w:pPr>
        <w:rPr>
          <w:b/>
        </w:rPr>
      </w:pPr>
    </w:p>
    <w:p w:rsidR="00C96AB6" w:rsidRDefault="00C96AB6" w:rsidP="000D7341">
      <w:pPr>
        <w:rPr>
          <w:b/>
        </w:rPr>
      </w:pPr>
    </w:p>
    <w:p w:rsidR="00C96AB6" w:rsidRDefault="00C96AB6" w:rsidP="000D7341">
      <w:pPr>
        <w:rPr>
          <w:b/>
        </w:rPr>
      </w:pPr>
    </w:p>
    <w:p w:rsidR="00C96AB6" w:rsidRDefault="00C96AB6" w:rsidP="000D7341">
      <w:pPr>
        <w:rPr>
          <w:b/>
        </w:rPr>
      </w:pPr>
    </w:p>
    <w:p w:rsidR="004910D2" w:rsidRDefault="004910D2" w:rsidP="000D7341">
      <w:pPr>
        <w:rPr>
          <w:b/>
        </w:rPr>
      </w:pPr>
      <w:r>
        <w:rPr>
          <w:b/>
        </w:rPr>
        <w:lastRenderedPageBreak/>
        <w:t>Introduction</w:t>
      </w:r>
    </w:p>
    <w:p w:rsidR="00645B62" w:rsidRDefault="00645B62" w:rsidP="000D7341">
      <w:pPr>
        <w:rPr>
          <w:b/>
        </w:rPr>
      </w:pPr>
    </w:p>
    <w:p w:rsidR="006F5544" w:rsidRDefault="00645B62" w:rsidP="008735AB">
      <w:pPr>
        <w:spacing w:line="276" w:lineRule="auto"/>
        <w:jc w:val="both"/>
      </w:pPr>
      <w:r>
        <w:t xml:space="preserve">Adult </w:t>
      </w:r>
      <w:r w:rsidR="00C33D9F">
        <w:t xml:space="preserve">Atlantic </w:t>
      </w:r>
      <w:r>
        <w:t xml:space="preserve">salmon </w:t>
      </w:r>
      <w:r w:rsidR="006A7803">
        <w:t>(</w:t>
      </w:r>
      <w:proofErr w:type="spellStart"/>
      <w:r w:rsidR="006A7803" w:rsidRPr="006A7803">
        <w:rPr>
          <w:i/>
        </w:rPr>
        <w:t>Salmo</w:t>
      </w:r>
      <w:proofErr w:type="spellEnd"/>
      <w:r w:rsidR="006A7803" w:rsidRPr="006A7803">
        <w:rPr>
          <w:i/>
        </w:rPr>
        <w:t xml:space="preserve"> </w:t>
      </w:r>
      <w:proofErr w:type="spellStart"/>
      <w:r w:rsidR="006A7803" w:rsidRPr="006A7803">
        <w:rPr>
          <w:i/>
        </w:rPr>
        <w:t>salar</w:t>
      </w:r>
      <w:proofErr w:type="spellEnd"/>
      <w:r w:rsidR="006A7803">
        <w:t xml:space="preserve">) </w:t>
      </w:r>
      <w:r>
        <w:t xml:space="preserve">which migrate </w:t>
      </w:r>
      <w:r w:rsidR="00C33D9F">
        <w:t xml:space="preserve">to river systems to spawn and remain in freshwater over winter are referred to as </w:t>
      </w:r>
      <w:proofErr w:type="gramStart"/>
      <w:r w:rsidR="00C33D9F">
        <w:t>kelt</w:t>
      </w:r>
      <w:proofErr w:type="gramEnd"/>
      <w:r w:rsidR="00C33D9F">
        <w:t xml:space="preserve">. As discharge and temperature rates begin to increase in early spring, kelts </w:t>
      </w:r>
      <w:r w:rsidR="006A7803">
        <w:t xml:space="preserve">which have survived the winter </w:t>
      </w:r>
      <w:r w:rsidR="001C219F">
        <w:t>migrate downstream to feed</w:t>
      </w:r>
      <w:r w:rsidR="00C33D9F">
        <w:t xml:space="preserve"> and reconditioning in the </w:t>
      </w:r>
      <w:proofErr w:type="spellStart"/>
      <w:r w:rsidR="006A7803">
        <w:t>Miramichi</w:t>
      </w:r>
      <w:proofErr w:type="spellEnd"/>
      <w:r w:rsidR="006A7803">
        <w:t xml:space="preserve"> estuary and bay before moving into the Gulf of St. Lawrence</w:t>
      </w:r>
      <w:r w:rsidR="00C33D9F">
        <w:t>.</w:t>
      </w:r>
      <w:r w:rsidR="00C92617">
        <w:t xml:space="preserve"> Studies of repeat </w:t>
      </w:r>
      <w:proofErr w:type="spellStart"/>
      <w:r w:rsidR="00C92617">
        <w:t>spawner</w:t>
      </w:r>
      <w:proofErr w:type="spellEnd"/>
      <w:r w:rsidR="00C92617">
        <w:t xml:space="preserve"> egg deposition have estimate that these fish account for 25 to 40% of the total eggs annual deposited in the </w:t>
      </w:r>
      <w:proofErr w:type="spellStart"/>
      <w:r w:rsidR="00C92617">
        <w:t>Miramichi</w:t>
      </w:r>
      <w:proofErr w:type="spellEnd"/>
      <w:r w:rsidR="00C92617">
        <w:t xml:space="preserve"> River. Repeat spawners </w:t>
      </w:r>
      <w:r w:rsidR="00E22A91">
        <w:t xml:space="preserve">to the </w:t>
      </w:r>
      <w:proofErr w:type="spellStart"/>
      <w:r w:rsidR="00E22A91">
        <w:t>Miramichi</w:t>
      </w:r>
      <w:proofErr w:type="spellEnd"/>
      <w:r w:rsidR="00E22A91">
        <w:t xml:space="preserve"> </w:t>
      </w:r>
      <w:r w:rsidR="00221595">
        <w:t>are</w:t>
      </w:r>
      <w:r w:rsidR="00C92617">
        <w:t xml:space="preserve"> broken into two life history strategies; </w:t>
      </w:r>
      <w:r w:rsidR="00E22A91">
        <w:t>alternate spawners,</w:t>
      </w:r>
      <w:r w:rsidR="00221595">
        <w:t xml:space="preserve"> which </w:t>
      </w:r>
      <w:r w:rsidR="00E22A91">
        <w:t>move through</w:t>
      </w:r>
      <w:r w:rsidR="00221595">
        <w:t xml:space="preserve"> the Gulf of St </w:t>
      </w:r>
      <w:r w:rsidR="00E22A91">
        <w:t>Lawrence</w:t>
      </w:r>
      <w:r w:rsidR="00221595">
        <w:t xml:space="preserve"> before</w:t>
      </w:r>
      <w:r w:rsidR="00E22A91">
        <w:t xml:space="preserve"> migrating to the N</w:t>
      </w:r>
      <w:r w:rsidR="00221595">
        <w:t xml:space="preserve">orth Atlantic to </w:t>
      </w:r>
      <w:r w:rsidR="00E22A91">
        <w:t xml:space="preserve">spawn </w:t>
      </w:r>
      <w:r w:rsidR="00221595">
        <w:t xml:space="preserve">the following year, and </w:t>
      </w:r>
      <w:r w:rsidR="00E22A91">
        <w:t>consecutive spawners</w:t>
      </w:r>
      <w:r w:rsidR="00C92617">
        <w:t xml:space="preserve"> which remain in th</w:t>
      </w:r>
      <w:r w:rsidR="00E22A91">
        <w:t xml:space="preserve">e gulf </w:t>
      </w:r>
      <w:r w:rsidR="00C92617">
        <w:t>for several mon</w:t>
      </w:r>
      <w:r w:rsidR="00E22A91">
        <w:t>ths before returning to spawn the same year</w:t>
      </w:r>
      <w:r w:rsidR="00221595">
        <w:t>.</w:t>
      </w:r>
      <w:r w:rsidR="00C92617">
        <w:t xml:space="preserve"> </w:t>
      </w:r>
      <w:r w:rsidR="00E22A91">
        <w:t xml:space="preserve">The biological and socio-economic importance of repeat spawners is significant as these fish are generally larger in size than maiden salmon, making them more desirable for catch and release angling, contribute a significant amount of eggs to the river system, and </w:t>
      </w:r>
      <w:r w:rsidR="006F5544">
        <w:t xml:space="preserve">are likely to produce larger eggs with increased chance of survival than </w:t>
      </w:r>
      <w:r w:rsidR="001C219F">
        <w:t xml:space="preserve">those of </w:t>
      </w:r>
      <w:r w:rsidR="006F5544">
        <w:t>smaller fish.</w:t>
      </w:r>
    </w:p>
    <w:p w:rsidR="004910D2" w:rsidRDefault="00C33D9F" w:rsidP="008735AB">
      <w:pPr>
        <w:spacing w:line="276" w:lineRule="auto"/>
        <w:ind w:firstLine="720"/>
        <w:jc w:val="both"/>
      </w:pPr>
      <w:r>
        <w:t>The marine ecology</w:t>
      </w:r>
      <w:r w:rsidR="00E22A91">
        <w:t xml:space="preserve"> of </w:t>
      </w:r>
      <w:r w:rsidR="006F5544">
        <w:t xml:space="preserve">adult </w:t>
      </w:r>
      <w:r w:rsidR="00E22A91">
        <w:t>A</w:t>
      </w:r>
      <w:r>
        <w:t>t</w:t>
      </w:r>
      <w:r w:rsidR="00E22A91">
        <w:t>l</w:t>
      </w:r>
      <w:r>
        <w:t>antic salmon ha</w:t>
      </w:r>
      <w:r w:rsidR="001C219F">
        <w:t xml:space="preserve">s been identified as a </w:t>
      </w:r>
      <w:r>
        <w:t>knowledge gap</w:t>
      </w:r>
      <w:r w:rsidR="001C219F">
        <w:t xml:space="preserve"> in the scientific literature</w:t>
      </w:r>
      <w:r>
        <w:t xml:space="preserve">. </w:t>
      </w:r>
      <w:r w:rsidR="00AC6A06">
        <w:t xml:space="preserve">Based on past acoustic studies of </w:t>
      </w:r>
      <w:proofErr w:type="spellStart"/>
      <w:r w:rsidR="00AC6A06">
        <w:t>Miramichi</w:t>
      </w:r>
      <w:proofErr w:type="spellEnd"/>
      <w:r w:rsidR="00AC6A06">
        <w:t xml:space="preserve"> </w:t>
      </w:r>
      <w:proofErr w:type="gramStart"/>
      <w:r w:rsidR="00AC6A06">
        <w:t>kelt</w:t>
      </w:r>
      <w:proofErr w:type="gramEnd"/>
      <w:r w:rsidR="00AC6A06">
        <w:t xml:space="preserve">, survival through the river and bay has averaged over 90%, </w:t>
      </w:r>
      <w:r w:rsidR="00005BD8">
        <w:t>suggesting</w:t>
      </w:r>
      <w:r w:rsidR="00AC6A06">
        <w:t xml:space="preserve"> that the vast majority of kelt mortality is occurring in the marine environment. </w:t>
      </w:r>
      <w:r>
        <w:t>Information on marine mortality, feeding behavior, and migratory routes</w:t>
      </w:r>
      <w:r w:rsidR="006F5544">
        <w:t xml:space="preserve"> </w:t>
      </w:r>
      <w:r>
        <w:t xml:space="preserve">of </w:t>
      </w:r>
      <w:proofErr w:type="spellStart"/>
      <w:r>
        <w:t>Miramichi</w:t>
      </w:r>
      <w:proofErr w:type="spellEnd"/>
      <w:r>
        <w:t xml:space="preserve"> salmon is limited and could be of considerable value in the creation of conservation strategies to ensure the continued health of our native salmon population.</w:t>
      </w:r>
      <w:r w:rsidR="006F5544">
        <w:t xml:space="preserve"> </w:t>
      </w:r>
      <w:r w:rsidR="00AC6A06">
        <w:t>Understanding areas of high</w:t>
      </w:r>
      <w:r w:rsidR="008A6D74">
        <w:t xml:space="preserve"> mortality may</w:t>
      </w:r>
      <w:r w:rsidR="008735AB">
        <w:t xml:space="preserve"> shed light on predation sources, impacts of marine commercial fishing on salmon </w:t>
      </w:r>
      <w:proofErr w:type="spellStart"/>
      <w:r w:rsidR="00AC6A06">
        <w:t>bycatch</w:t>
      </w:r>
      <w:proofErr w:type="spellEnd"/>
      <w:r w:rsidR="008735AB">
        <w:t xml:space="preserve">, and the </w:t>
      </w:r>
      <w:r w:rsidR="00AC6A06">
        <w:t>effects</w:t>
      </w:r>
      <w:r w:rsidR="008735AB">
        <w:t xml:space="preserve"> of trophic shifts and climate change on salmon populations.</w:t>
      </w:r>
    </w:p>
    <w:p w:rsidR="0049272F" w:rsidRDefault="00AC6A06" w:rsidP="008735AB">
      <w:pPr>
        <w:spacing w:line="276" w:lineRule="auto"/>
        <w:ind w:firstLine="720"/>
        <w:jc w:val="both"/>
      </w:pPr>
      <w:r>
        <w:t xml:space="preserve">The use of satellite tagging is a novel approach to track </w:t>
      </w:r>
      <w:r w:rsidR="001C219F">
        <w:t>the movement</w:t>
      </w:r>
      <w:r>
        <w:t>, temperature, and depth of Atlantic salmon</w:t>
      </w:r>
      <w:r w:rsidR="00F33180">
        <w:t xml:space="preserve"> in North America</w:t>
      </w:r>
      <w:r>
        <w:t xml:space="preserve">. </w:t>
      </w:r>
      <w:r w:rsidR="00F33180">
        <w:t>Numerous studies have tracked adult and smolt movements through the use of internally implanted acoustic tags. These studies have pr</w:t>
      </w:r>
      <w:r w:rsidR="00365D0F">
        <w:t>oven effective in monitoring</w:t>
      </w:r>
      <w:r w:rsidR="000F2F6E">
        <w:t xml:space="preserve"> the movements and survival of individuals transitioning from</w:t>
      </w:r>
      <w:r w:rsidR="00365D0F">
        <w:t xml:space="preserve"> </w:t>
      </w:r>
      <w:r w:rsidR="000F2F6E">
        <w:t>river to inner bay habitat</w:t>
      </w:r>
      <w:r w:rsidR="00F33180">
        <w:t>, but are restricted in their ability to detect movements in large marine bodies</w:t>
      </w:r>
      <w:r w:rsidR="00365D0F">
        <w:t>.</w:t>
      </w:r>
      <w:r w:rsidR="00F33180">
        <w:t xml:space="preserve"> </w:t>
      </w:r>
      <w:r w:rsidR="00365D0F">
        <w:t xml:space="preserve">The placement of acoustic receiver arrays in rivers and narrow portions of estuaries and bays allows for a high probability of detecting tagged individuals as they move past these points. However, </w:t>
      </w:r>
      <w:r w:rsidR="002707A6">
        <w:t>the costs and logistics of deploying receivers i</w:t>
      </w:r>
      <w:r w:rsidR="00005BD8">
        <w:t>n vast areas of open water</w:t>
      </w:r>
      <w:r w:rsidR="002707A6">
        <w:t xml:space="preserve"> to have high confidence in tag detection is unrealistic in most studies. </w:t>
      </w:r>
      <w:r>
        <w:t xml:space="preserve">Satellite tags </w:t>
      </w:r>
      <w:r w:rsidR="002707A6">
        <w:t xml:space="preserve">allow for detection of daily movements without being in close proximity to a receiver unit, while </w:t>
      </w:r>
      <w:r w:rsidR="000F2F6E">
        <w:t xml:space="preserve">also recording detailed information regarding </w:t>
      </w:r>
      <w:r w:rsidR="002707A6">
        <w:t>water temperature and depth profile.</w:t>
      </w:r>
      <w:r w:rsidR="002C22E5">
        <w:t xml:space="preserve"> D</w:t>
      </w:r>
      <w:r w:rsidR="001C219F">
        <w:t xml:space="preserve">ata </w:t>
      </w:r>
      <w:r w:rsidR="002C22E5">
        <w:t>collected from these devices is transmitted once the tag is</w:t>
      </w:r>
      <w:r w:rsidR="000F2F6E">
        <w:t xml:space="preserve"> deployed, which occurs after a preset date or following five days of no detected pressure change, which is </w:t>
      </w:r>
      <w:r w:rsidR="00AD73AF">
        <w:t xml:space="preserve">an </w:t>
      </w:r>
      <w:r w:rsidR="000F2F6E">
        <w:t>assume</w:t>
      </w:r>
      <w:r w:rsidR="00AD73AF">
        <w:t xml:space="preserve">d </w:t>
      </w:r>
      <w:r w:rsidR="000F2F6E">
        <w:t xml:space="preserve">mortality. </w:t>
      </w:r>
      <w:r w:rsidR="005F386D">
        <w:t>Geo-positioning is determined by recording daily light intensity and duration</w:t>
      </w:r>
      <w:r w:rsidR="00AD73AF">
        <w:t>, which is correlated to sunrise/sunset timing</w:t>
      </w:r>
      <w:r w:rsidR="005F386D">
        <w:t xml:space="preserve"> to produce one daily </w:t>
      </w:r>
      <w:r w:rsidR="00AD73AF">
        <w:t>location</w:t>
      </w:r>
      <w:r w:rsidR="005F386D">
        <w:t xml:space="preserve">. </w:t>
      </w:r>
      <w:r w:rsidR="00AD73AF">
        <w:t>Delayed tag transmission combined with a single averaged daily location prevents the fine scale study of fresh and brackish water movements. As such, the use of both satellite and aco</w:t>
      </w:r>
      <w:r w:rsidR="0049272F">
        <w:t xml:space="preserve">ustic technologies </w:t>
      </w:r>
      <w:r w:rsidR="00AD73AF">
        <w:t>allow</w:t>
      </w:r>
      <w:r w:rsidR="0049272F">
        <w:t>s</w:t>
      </w:r>
      <w:r w:rsidR="00AD73AF">
        <w:t xml:space="preserve"> for both fine and coarse scale </w:t>
      </w:r>
      <w:r w:rsidR="0049272F">
        <w:t>study of individual fish.</w:t>
      </w:r>
    </w:p>
    <w:p w:rsidR="00AC6A06" w:rsidRPr="00645B62" w:rsidRDefault="0049272F" w:rsidP="008735AB">
      <w:pPr>
        <w:spacing w:line="276" w:lineRule="auto"/>
        <w:ind w:firstLine="720"/>
        <w:jc w:val="both"/>
      </w:pPr>
      <w:r>
        <w:lastRenderedPageBreak/>
        <w:t xml:space="preserve">The purpose of this </w:t>
      </w:r>
      <w:r w:rsidR="002E535A">
        <w:t xml:space="preserve">multi-year </w:t>
      </w:r>
      <w:r>
        <w:t xml:space="preserve">study is to advance the current understanding of the behavior and survival of repeat spawning salmon from the </w:t>
      </w:r>
      <w:proofErr w:type="spellStart"/>
      <w:r>
        <w:t>Miramichi</w:t>
      </w:r>
      <w:proofErr w:type="spellEnd"/>
      <w:r>
        <w:t xml:space="preserve"> River as they emigrate from freshwater to recondition for future spawning events. </w:t>
      </w:r>
      <w:r w:rsidR="00C0131D">
        <w:t xml:space="preserve">In order to study </w:t>
      </w:r>
      <w:r w:rsidR="00B22F22">
        <w:t xml:space="preserve">both </w:t>
      </w:r>
      <w:r w:rsidR="00C0131D">
        <w:t>s</w:t>
      </w:r>
      <w:r w:rsidR="00B22F22">
        <w:t>hort term and long term trends</w:t>
      </w:r>
      <w:r w:rsidR="00C0131D">
        <w:t xml:space="preserve">, kelts were implanted </w:t>
      </w:r>
      <w:r w:rsidR="00005BD8">
        <w:t>with</w:t>
      </w:r>
      <w:r w:rsidR="00C0131D">
        <w:t xml:space="preserve"> large acoustic tags with</w:t>
      </w:r>
      <w:r w:rsidR="00B22F22">
        <w:t xml:space="preserve"> battery lives over two years, or small acoustic tags coupled with external satellite tags for study of less than six months. </w:t>
      </w:r>
      <w:r>
        <w:t xml:space="preserve">The information gained from temperature, depth and movements in the marine environment </w:t>
      </w:r>
      <w:r w:rsidR="002E535A">
        <w:t>will be examined to provide insight into the behavior of salmon foraging and migrating through marine waters.</w:t>
      </w:r>
    </w:p>
    <w:p w:rsidR="004910D2" w:rsidRDefault="004910D2" w:rsidP="008735AB">
      <w:pPr>
        <w:jc w:val="both"/>
        <w:rPr>
          <w:b/>
        </w:rPr>
      </w:pPr>
    </w:p>
    <w:p w:rsidR="004910D2" w:rsidRDefault="004910D2" w:rsidP="008735AB">
      <w:pPr>
        <w:jc w:val="both"/>
        <w:rPr>
          <w:b/>
        </w:rPr>
      </w:pPr>
    </w:p>
    <w:p w:rsidR="004910D2" w:rsidRDefault="004910D2" w:rsidP="008735AB">
      <w:pPr>
        <w:jc w:val="both"/>
        <w:rPr>
          <w:b/>
        </w:rPr>
      </w:pPr>
      <w:r>
        <w:rPr>
          <w:b/>
        </w:rPr>
        <w:t>Methods</w:t>
      </w:r>
    </w:p>
    <w:p w:rsidR="004910D2" w:rsidRDefault="004910D2" w:rsidP="008735AB">
      <w:pPr>
        <w:jc w:val="both"/>
        <w:rPr>
          <w:b/>
        </w:rPr>
      </w:pPr>
    </w:p>
    <w:p w:rsidR="004910D2" w:rsidRDefault="004910D2" w:rsidP="008735AB">
      <w:pPr>
        <w:tabs>
          <w:tab w:val="left" w:pos="3119"/>
        </w:tabs>
        <w:jc w:val="both"/>
      </w:pPr>
    </w:p>
    <w:p w:rsidR="00645B62" w:rsidRDefault="00645B62" w:rsidP="008735AB">
      <w:pPr>
        <w:spacing w:line="360" w:lineRule="auto"/>
        <w:jc w:val="both"/>
        <w:rPr>
          <w:b/>
          <w:i/>
          <w:lang w:val="en-CA"/>
        </w:rPr>
      </w:pPr>
      <w:r w:rsidRPr="002D3E2B">
        <w:rPr>
          <w:b/>
          <w:i/>
          <w:lang w:val="en-CA"/>
        </w:rPr>
        <w:t>Study Area</w:t>
      </w:r>
    </w:p>
    <w:p w:rsidR="003C3CBA" w:rsidRDefault="00645B62" w:rsidP="003C3CBA">
      <w:pPr>
        <w:spacing w:line="276" w:lineRule="auto"/>
        <w:jc w:val="both"/>
      </w:pPr>
      <w:r w:rsidRPr="00645B62">
        <w:t xml:space="preserve">The Northwest </w:t>
      </w:r>
      <w:proofErr w:type="spellStart"/>
      <w:r w:rsidRPr="00645B62">
        <w:t>Miramichi</w:t>
      </w:r>
      <w:proofErr w:type="spellEnd"/>
      <w:r w:rsidRPr="00645B62">
        <w:t xml:space="preserve"> watershed drainage area of 3,950 km</w:t>
      </w:r>
      <w:r w:rsidRPr="00645B62">
        <w:rPr>
          <w:vertAlign w:val="superscript"/>
        </w:rPr>
        <w:t>2</w:t>
      </w:r>
      <w:r w:rsidRPr="00645B62">
        <w:t xml:space="preserve"> </w:t>
      </w:r>
      <w:r w:rsidRPr="00645B62">
        <w:rPr>
          <w:vanish/>
          <w:vertAlign w:val="superscript"/>
        </w:rPr>
        <w:t>2</w:t>
      </w:r>
      <w:r w:rsidRPr="00645B62">
        <w:t xml:space="preserve">makes up approximately one third of the total watershed of the </w:t>
      </w:r>
      <w:proofErr w:type="spellStart"/>
      <w:r w:rsidRPr="00645B62">
        <w:t>Miramichi</w:t>
      </w:r>
      <w:proofErr w:type="spellEnd"/>
      <w:r w:rsidRPr="00645B62">
        <w:t xml:space="preserve"> River. The Northwest </w:t>
      </w:r>
      <w:proofErr w:type="spellStart"/>
      <w:r w:rsidRPr="00645B62">
        <w:t>Miramichi</w:t>
      </w:r>
      <w:proofErr w:type="spellEnd"/>
      <w:r w:rsidRPr="00645B62">
        <w:t xml:space="preserve"> basin includes two major river systems, the Little Southwest </w:t>
      </w:r>
      <w:proofErr w:type="spellStart"/>
      <w:r w:rsidRPr="00645B62">
        <w:t>Miramichi</w:t>
      </w:r>
      <w:proofErr w:type="spellEnd"/>
      <w:r w:rsidRPr="00645B62">
        <w:t xml:space="preserve"> River (1,342 km</w:t>
      </w:r>
      <w:r w:rsidRPr="00645B62">
        <w:rPr>
          <w:vertAlign w:val="superscript"/>
        </w:rPr>
        <w:t>2</w:t>
      </w:r>
      <w:r w:rsidRPr="00645B62">
        <w:t xml:space="preserve">) and the Northwest </w:t>
      </w:r>
      <w:proofErr w:type="spellStart"/>
      <w:r w:rsidRPr="00645B62">
        <w:t>Miramichi</w:t>
      </w:r>
      <w:proofErr w:type="spellEnd"/>
      <w:r w:rsidRPr="00645B62">
        <w:t xml:space="preserve"> (2,078 km</w:t>
      </w:r>
      <w:r w:rsidRPr="00645B62">
        <w:rPr>
          <w:vertAlign w:val="superscript"/>
        </w:rPr>
        <w:t>2</w:t>
      </w:r>
      <w:r w:rsidRPr="00645B62">
        <w:t>) River which flow merge in a delta at the head of tide</w:t>
      </w:r>
      <w:r w:rsidR="003C3CBA">
        <w:t xml:space="preserve"> near Red Bank, New Brunswick</w:t>
      </w:r>
      <w:r>
        <w:t xml:space="preserve">. </w:t>
      </w:r>
      <w:r w:rsidR="005504C2">
        <w:t xml:space="preserve">From head of tide, the Northwest </w:t>
      </w:r>
      <w:proofErr w:type="spellStart"/>
      <w:r w:rsidR="005504C2">
        <w:t>Miramichi</w:t>
      </w:r>
      <w:proofErr w:type="spellEnd"/>
      <w:r w:rsidR="005504C2">
        <w:t xml:space="preserve"> connects approximately 23 km downstream to the Southwest </w:t>
      </w:r>
      <w:proofErr w:type="spellStart"/>
      <w:r w:rsidR="005504C2">
        <w:t>Miramichi</w:t>
      </w:r>
      <w:proofErr w:type="spellEnd"/>
      <w:r w:rsidR="005504C2">
        <w:t xml:space="preserve">, before flowing into the </w:t>
      </w:r>
      <w:proofErr w:type="spellStart"/>
      <w:r w:rsidR="005504C2">
        <w:t>Miramichi</w:t>
      </w:r>
      <w:proofErr w:type="spellEnd"/>
      <w:r w:rsidR="005504C2">
        <w:t xml:space="preserve"> Bay.</w:t>
      </w:r>
    </w:p>
    <w:p w:rsidR="005504C2" w:rsidRDefault="005504C2" w:rsidP="003C3CBA">
      <w:pPr>
        <w:spacing w:line="276" w:lineRule="auto"/>
        <w:jc w:val="both"/>
      </w:pPr>
    </w:p>
    <w:p w:rsidR="00645B62" w:rsidRDefault="00645B62" w:rsidP="008735AB">
      <w:pPr>
        <w:tabs>
          <w:tab w:val="left" w:pos="567"/>
        </w:tabs>
        <w:jc w:val="both"/>
      </w:pPr>
    </w:p>
    <w:p w:rsidR="00645B62" w:rsidRDefault="00645B62" w:rsidP="008735AB">
      <w:pPr>
        <w:tabs>
          <w:tab w:val="left" w:pos="567"/>
        </w:tabs>
        <w:jc w:val="both"/>
        <w:rPr>
          <w:b/>
          <w:i/>
        </w:rPr>
      </w:pPr>
      <w:r w:rsidRPr="00645B62">
        <w:rPr>
          <w:b/>
          <w:i/>
        </w:rPr>
        <w:t>Tagging</w:t>
      </w:r>
    </w:p>
    <w:p w:rsidR="006F5544" w:rsidRPr="00645B62" w:rsidRDefault="006F5544" w:rsidP="008735AB">
      <w:pPr>
        <w:tabs>
          <w:tab w:val="left" w:pos="567"/>
        </w:tabs>
        <w:jc w:val="both"/>
        <w:rPr>
          <w:b/>
          <w:i/>
        </w:rPr>
      </w:pPr>
    </w:p>
    <w:p w:rsidR="005504C2" w:rsidRPr="00645B62" w:rsidRDefault="005504C2" w:rsidP="005504C2">
      <w:pPr>
        <w:spacing w:line="276" w:lineRule="auto"/>
        <w:jc w:val="both"/>
        <w:rPr>
          <w:lang w:val="en-CA"/>
        </w:rPr>
      </w:pPr>
      <w:r>
        <w:t xml:space="preserve">Kelt were captured by angling May 5 and 6, 2013 throughout the Northwest </w:t>
      </w:r>
      <w:proofErr w:type="spellStart"/>
      <w:r>
        <w:t>Miramichi</w:t>
      </w:r>
      <w:proofErr w:type="spellEnd"/>
      <w:r>
        <w:t xml:space="preserve"> head of tide area, and transported to a tagging location at </w:t>
      </w:r>
      <w:proofErr w:type="spellStart"/>
      <w:r>
        <w:t>Cassilis</w:t>
      </w:r>
      <w:proofErr w:type="spellEnd"/>
      <w:r>
        <w:t xml:space="preserve">, 3.3km downstream of Red Bank. Additional </w:t>
      </w:r>
      <w:proofErr w:type="gramStart"/>
      <w:r>
        <w:t>kelt</w:t>
      </w:r>
      <w:proofErr w:type="gramEnd"/>
      <w:r>
        <w:t xml:space="preserve"> were captured and May 15 and 16, 2013 at Department of Fisheries and Oceans (DFO) </w:t>
      </w:r>
      <w:proofErr w:type="spellStart"/>
      <w:r>
        <w:t>trapnets</w:t>
      </w:r>
      <w:proofErr w:type="spellEnd"/>
      <w:r>
        <w:t>, and tagged May 16 at</w:t>
      </w:r>
      <w:r w:rsidR="00005BD8">
        <w:t xml:space="preserve"> </w:t>
      </w:r>
      <w:proofErr w:type="spellStart"/>
      <w:r w:rsidR="00005BD8">
        <w:t>Cassilis</w:t>
      </w:r>
      <w:proofErr w:type="spellEnd"/>
      <w:r>
        <w:t>.</w:t>
      </w:r>
    </w:p>
    <w:p w:rsidR="004910D2" w:rsidRDefault="005504C2" w:rsidP="008735AB">
      <w:pPr>
        <w:tabs>
          <w:tab w:val="left" w:pos="567"/>
        </w:tabs>
        <w:spacing w:line="276" w:lineRule="auto"/>
        <w:jc w:val="both"/>
      </w:pPr>
      <w:r>
        <w:tab/>
        <w:t xml:space="preserve">Following capture </w:t>
      </w:r>
      <w:proofErr w:type="gramStart"/>
      <w:r>
        <w:t>k</w:t>
      </w:r>
      <w:r w:rsidR="004910D2">
        <w:t>elt</w:t>
      </w:r>
      <w:proofErr w:type="gramEnd"/>
      <w:r w:rsidR="004910D2">
        <w:t xml:space="preserve"> were </w:t>
      </w:r>
      <w:r w:rsidR="00C0131D">
        <w:t xml:space="preserve">temporarily </w:t>
      </w:r>
      <w:r w:rsidR="004910D2">
        <w:t>held in a submerged li</w:t>
      </w:r>
      <w:r>
        <w:t>ve box</w:t>
      </w:r>
      <w:r w:rsidR="004910D2">
        <w:t xml:space="preserve">. </w:t>
      </w:r>
      <w:r w:rsidR="003C3CBA">
        <w:t>F</w:t>
      </w:r>
      <w:r w:rsidR="004910D2">
        <w:t xml:space="preserve">ish were </w:t>
      </w:r>
      <w:r w:rsidR="00C0131D">
        <w:t xml:space="preserve">then </w:t>
      </w:r>
      <w:r w:rsidR="004910D2">
        <w:t>placed into a clove oil bath for several minutes to anesth</w:t>
      </w:r>
      <w:r w:rsidR="00C0131D">
        <w:t>etize until equilibrium was loss and movement was minimal.</w:t>
      </w:r>
      <w:r w:rsidR="00B22F22">
        <w:t xml:space="preserve"> For animals receiving acoustic only tags, </w:t>
      </w:r>
      <w:proofErr w:type="spellStart"/>
      <w:r w:rsidR="00B22F22">
        <w:t>Vemco</w:t>
      </w:r>
      <w:proofErr w:type="spellEnd"/>
      <w:r w:rsidR="00B22F22">
        <w:t xml:space="preserve"> V 16-4x </w:t>
      </w:r>
      <w:r w:rsidR="004910D2">
        <w:t>transmitters were inserted by making a small</w:t>
      </w:r>
      <w:r w:rsidR="00B22F22">
        <w:t>, off center</w:t>
      </w:r>
      <w:r w:rsidR="004910D2">
        <w:t xml:space="preserve"> incision in</w:t>
      </w:r>
      <w:r w:rsidR="00B22F22">
        <w:t>to the body cavity</w:t>
      </w:r>
      <w:r w:rsidR="004910D2">
        <w:t xml:space="preserve"> between the pectoral and pelvic fins. Once</w:t>
      </w:r>
      <w:r w:rsidR="0086112F">
        <w:t xml:space="preserve"> the transmitter had been inserted</w:t>
      </w:r>
      <w:r w:rsidR="004910D2">
        <w:t xml:space="preserve"> the incision was stit</w:t>
      </w:r>
      <w:r w:rsidR="0086112F">
        <w:t xml:space="preserve">ched up with 2 or 3 sutures and </w:t>
      </w:r>
      <w:proofErr w:type="gramStart"/>
      <w:r w:rsidR="0086112F">
        <w:t>kelt</w:t>
      </w:r>
      <w:proofErr w:type="gramEnd"/>
      <w:r w:rsidR="0086112F">
        <w:t xml:space="preserve"> </w:t>
      </w:r>
      <w:r w:rsidR="004910D2">
        <w:t xml:space="preserve">placed back into the live box to recover. </w:t>
      </w:r>
      <w:r w:rsidR="00B22F22">
        <w:t>Time out of the water for this procedure was 2 to 3 minutes</w:t>
      </w:r>
      <w:r w:rsidR="0086112F">
        <w:t>, with wat</w:t>
      </w:r>
      <w:r w:rsidR="004F2A37">
        <w:t>er passed regularly through the gills and over the body during the surgery</w:t>
      </w:r>
      <w:r w:rsidR="00B22F22">
        <w:t>.</w:t>
      </w:r>
    </w:p>
    <w:p w:rsidR="004910D2" w:rsidRDefault="004910D2" w:rsidP="008735AB">
      <w:pPr>
        <w:tabs>
          <w:tab w:val="left" w:pos="567"/>
        </w:tabs>
        <w:spacing w:line="276" w:lineRule="auto"/>
        <w:jc w:val="both"/>
      </w:pPr>
      <w:r>
        <w:tab/>
      </w:r>
      <w:r w:rsidR="008B11CC">
        <w:t>Microwave Telemetry Inc. X-Tag p</w:t>
      </w:r>
      <w:r>
        <w:t xml:space="preserve">op-off satellite transmitters were outfitted selectively onto kelt </w:t>
      </w:r>
      <w:r w:rsidR="00005BD8">
        <w:t>with a fork length over 73</w:t>
      </w:r>
      <w:r w:rsidR="00645B62">
        <w:t>cm</w:t>
      </w:r>
      <w:r>
        <w:t xml:space="preserve"> while the </w:t>
      </w:r>
      <w:r w:rsidR="00B22F22">
        <w:t xml:space="preserve">fish was still anesthetize from the </w:t>
      </w:r>
      <w:r>
        <w:t>insertion</w:t>
      </w:r>
      <w:r w:rsidR="00B22F22">
        <w:t xml:space="preserve"> of a </w:t>
      </w:r>
      <w:proofErr w:type="spellStart"/>
      <w:r w:rsidR="00B22F22">
        <w:t>Vemco</w:t>
      </w:r>
      <w:proofErr w:type="spellEnd"/>
      <w:r w:rsidR="00B22F22">
        <w:t xml:space="preserve"> V9 transmitter</w:t>
      </w:r>
      <w:r>
        <w:t>.</w:t>
      </w:r>
      <w:r w:rsidRPr="003F16AE">
        <w:rPr>
          <w:sz w:val="22"/>
          <w:szCs w:val="22"/>
        </w:rPr>
        <w:t xml:space="preserve"> </w:t>
      </w:r>
      <w:r w:rsidR="00645B62">
        <w:t>Pop off tags we</w:t>
      </w:r>
      <w:r w:rsidRPr="003F16AE">
        <w:t>re anchored to the fish by two hard plastic plates on</w:t>
      </w:r>
      <w:r>
        <w:t xml:space="preserve"> each side of the body. Plates we</w:t>
      </w:r>
      <w:r w:rsidRPr="003F16AE">
        <w:t>re located just below the dorsal fin and held in place b</w:t>
      </w:r>
      <w:r>
        <w:t>y a plastic coated wire which was</w:t>
      </w:r>
      <w:r w:rsidRPr="003F16AE">
        <w:t xml:space="preserve"> passed through the fishes muscle tissue.</w:t>
      </w:r>
      <w:r>
        <w:t xml:space="preserve"> During all surgeries fish were kept moist and water was continually passed over their gills. T</w:t>
      </w:r>
      <w:r w:rsidR="004F2A37">
        <w:t>he combined t</w:t>
      </w:r>
      <w:r>
        <w:t xml:space="preserve">ime out of the water for </w:t>
      </w:r>
      <w:r w:rsidR="004F2A37">
        <w:t xml:space="preserve">acoustic and satellite tagging </w:t>
      </w:r>
      <w:r>
        <w:t>proced</w:t>
      </w:r>
      <w:r w:rsidR="00B22F22">
        <w:t>ures was 3 to 4 minutes</w:t>
      </w:r>
      <w:r>
        <w:t>.</w:t>
      </w:r>
    </w:p>
    <w:p w:rsidR="003C3CBA" w:rsidRDefault="004910D2" w:rsidP="008735AB">
      <w:pPr>
        <w:tabs>
          <w:tab w:val="left" w:pos="567"/>
        </w:tabs>
        <w:spacing w:line="276" w:lineRule="auto"/>
        <w:jc w:val="both"/>
      </w:pPr>
      <w:r>
        <w:lastRenderedPageBreak/>
        <w:tab/>
      </w:r>
    </w:p>
    <w:p w:rsidR="003C3CBA" w:rsidRDefault="003C3CBA" w:rsidP="008735AB">
      <w:pPr>
        <w:tabs>
          <w:tab w:val="left" w:pos="567"/>
        </w:tabs>
        <w:spacing w:line="276" w:lineRule="auto"/>
        <w:jc w:val="both"/>
        <w:rPr>
          <w:b/>
          <w:i/>
        </w:rPr>
      </w:pPr>
      <w:r>
        <w:rPr>
          <w:b/>
          <w:i/>
        </w:rPr>
        <w:t>Receiver Placement</w:t>
      </w:r>
    </w:p>
    <w:p w:rsidR="003C3CBA" w:rsidRDefault="003C3CBA" w:rsidP="008735AB">
      <w:pPr>
        <w:tabs>
          <w:tab w:val="left" w:pos="567"/>
        </w:tabs>
        <w:spacing w:line="276" w:lineRule="auto"/>
        <w:jc w:val="both"/>
        <w:rPr>
          <w:b/>
          <w:i/>
        </w:rPr>
      </w:pPr>
    </w:p>
    <w:p w:rsidR="003C3CBA" w:rsidRDefault="0095076B" w:rsidP="008735AB">
      <w:pPr>
        <w:tabs>
          <w:tab w:val="left" w:pos="567"/>
        </w:tabs>
        <w:spacing w:line="276" w:lineRule="auto"/>
        <w:jc w:val="both"/>
      </w:pPr>
      <w:r>
        <w:t>A</w:t>
      </w:r>
      <w:r w:rsidR="00415104">
        <w:t xml:space="preserve"> total of 12</w:t>
      </w:r>
      <w:r>
        <w:t xml:space="preserve"> </w:t>
      </w:r>
      <w:proofErr w:type="spellStart"/>
      <w:r>
        <w:t>Vemco</w:t>
      </w:r>
      <w:proofErr w:type="spellEnd"/>
      <w:r>
        <w:t xml:space="preserve"> VR2W </w:t>
      </w:r>
      <w:r w:rsidR="00B22F22">
        <w:t>acoustic rec</w:t>
      </w:r>
      <w:r>
        <w:t xml:space="preserve">eivers were placed throughout the tidally influenced </w:t>
      </w:r>
      <w:r w:rsidR="00B22F22">
        <w:t>portions</w:t>
      </w:r>
      <w:r w:rsidR="006C49C1">
        <w:t xml:space="preserve"> of the Northwest </w:t>
      </w:r>
      <w:proofErr w:type="spellStart"/>
      <w:r w:rsidR="006C49C1">
        <w:t>Miramichi</w:t>
      </w:r>
      <w:proofErr w:type="spellEnd"/>
      <w:r w:rsidR="006C49C1">
        <w:t xml:space="preserve">, </w:t>
      </w:r>
      <w:r w:rsidR="00B22F22">
        <w:t xml:space="preserve">Southwest </w:t>
      </w:r>
      <w:proofErr w:type="spellStart"/>
      <w:r w:rsidR="00B22F22">
        <w:t>Miramichi</w:t>
      </w:r>
      <w:proofErr w:type="spellEnd"/>
      <w:r w:rsidR="00B22F22">
        <w:t xml:space="preserve">, </w:t>
      </w:r>
      <w:r w:rsidR="006C49C1">
        <w:t xml:space="preserve">and </w:t>
      </w:r>
      <w:r w:rsidR="00B22F22">
        <w:t>the ma</w:t>
      </w:r>
      <w:r>
        <w:t xml:space="preserve">in stem of the </w:t>
      </w:r>
      <w:proofErr w:type="spellStart"/>
      <w:r>
        <w:t>Miramichi</w:t>
      </w:r>
      <w:proofErr w:type="spellEnd"/>
      <w:r>
        <w:t xml:space="preserve"> River to detect in river movements and survival rates</w:t>
      </w:r>
      <w:r w:rsidR="009522AA">
        <w:t xml:space="preserve"> (Fig 1.)</w:t>
      </w:r>
      <w:r>
        <w:t xml:space="preserve">. Additional receivers </w:t>
      </w:r>
      <w:r w:rsidR="00415104">
        <w:t xml:space="preserve">were placed to form detection gates between openings at barrier islands near the mouth of the </w:t>
      </w:r>
      <w:proofErr w:type="spellStart"/>
      <w:r w:rsidR="00415104">
        <w:t>Miramichi</w:t>
      </w:r>
      <w:proofErr w:type="spellEnd"/>
      <w:r w:rsidR="00415104">
        <w:t xml:space="preserve"> Bay, at </w:t>
      </w:r>
      <w:proofErr w:type="spellStart"/>
      <w:r w:rsidR="00415104">
        <w:t>Neguac</w:t>
      </w:r>
      <w:proofErr w:type="spellEnd"/>
      <w:r w:rsidR="006C49C1">
        <w:t xml:space="preserve"> Beach</w:t>
      </w:r>
      <w:r w:rsidR="00415104">
        <w:t>, Portage Island, and Huckleberry</w:t>
      </w:r>
      <w:r w:rsidR="009522AA">
        <w:t xml:space="preserve"> </w:t>
      </w:r>
      <w:r w:rsidR="006C49C1">
        <w:t>Gully</w:t>
      </w:r>
      <w:r w:rsidR="00BC0149">
        <w:t xml:space="preserve"> </w:t>
      </w:r>
      <w:r w:rsidR="009522AA">
        <w:t>(Fig 1.)</w:t>
      </w:r>
      <w:r w:rsidR="00415104">
        <w:t xml:space="preserve">. </w:t>
      </w:r>
    </w:p>
    <w:p w:rsidR="004910D2" w:rsidRDefault="004910D2" w:rsidP="004910D2">
      <w:pPr>
        <w:tabs>
          <w:tab w:val="left" w:pos="3119"/>
        </w:tabs>
      </w:pPr>
    </w:p>
    <w:p w:rsidR="004910D2" w:rsidRDefault="004910D2" w:rsidP="000D7341">
      <w:pPr>
        <w:rPr>
          <w:b/>
        </w:rPr>
      </w:pPr>
    </w:p>
    <w:p w:rsidR="004910D2" w:rsidRDefault="004910D2" w:rsidP="000D7341">
      <w:pPr>
        <w:rPr>
          <w:b/>
        </w:rPr>
      </w:pPr>
    </w:p>
    <w:p w:rsidR="00017697" w:rsidRDefault="004910D2" w:rsidP="000D7341">
      <w:pPr>
        <w:rPr>
          <w:b/>
        </w:rPr>
      </w:pPr>
      <w:r>
        <w:rPr>
          <w:b/>
        </w:rPr>
        <w:t>Results</w:t>
      </w:r>
    </w:p>
    <w:p w:rsidR="00017697" w:rsidRDefault="00017697" w:rsidP="000D7341"/>
    <w:p w:rsidR="00D24AEA" w:rsidRDefault="000D486A" w:rsidP="006C49C1">
      <w:pPr>
        <w:spacing w:line="276" w:lineRule="auto"/>
        <w:jc w:val="both"/>
      </w:pPr>
      <w:r>
        <w:t xml:space="preserve">During </w:t>
      </w:r>
      <w:r w:rsidR="00D24AEA">
        <w:t xml:space="preserve">May </w:t>
      </w:r>
      <w:r>
        <w:t>5</w:t>
      </w:r>
      <w:r w:rsidRPr="000D486A">
        <w:rPr>
          <w:vertAlign w:val="superscript"/>
        </w:rPr>
        <w:t>th</w:t>
      </w:r>
      <w:r>
        <w:t xml:space="preserve"> and 6</w:t>
      </w:r>
      <w:r w:rsidRPr="000D486A">
        <w:rPr>
          <w:vertAlign w:val="superscript"/>
        </w:rPr>
        <w:t>th</w:t>
      </w:r>
      <w:r>
        <w:t xml:space="preserve"> 2013, the </w:t>
      </w:r>
      <w:proofErr w:type="spellStart"/>
      <w:r>
        <w:t>Miramichi</w:t>
      </w:r>
      <w:proofErr w:type="spellEnd"/>
      <w:r>
        <w:t xml:space="preserve"> Salmon Association organized in house staff, </w:t>
      </w:r>
      <w:r w:rsidR="00F60846">
        <w:t xml:space="preserve">association </w:t>
      </w:r>
      <w:r>
        <w:t xml:space="preserve">members, and local volunteers to angle for </w:t>
      </w:r>
      <w:proofErr w:type="gramStart"/>
      <w:r>
        <w:t>kelt</w:t>
      </w:r>
      <w:proofErr w:type="gramEnd"/>
      <w:r>
        <w:t xml:space="preserve"> near the Red Bank bridge.</w:t>
      </w:r>
      <w:r w:rsidR="00181B2E">
        <w:t xml:space="preserve"> Over these 2 days a </w:t>
      </w:r>
      <w:r w:rsidR="006C49C1">
        <w:t xml:space="preserve">total of 12 </w:t>
      </w:r>
      <w:proofErr w:type="gramStart"/>
      <w:r w:rsidR="006C49C1">
        <w:t>kelt</w:t>
      </w:r>
      <w:proofErr w:type="gramEnd"/>
      <w:r w:rsidR="009522AA">
        <w:t xml:space="preserve"> were tagged, 9 of which were implanted with V9 acoustic tags </w:t>
      </w:r>
      <w:r>
        <w:t>and external pop up satellite tag</w:t>
      </w:r>
      <w:r w:rsidR="006C49C1">
        <w:t>s</w:t>
      </w:r>
      <w:r>
        <w:t xml:space="preserve">, while the remaining 3 were implanted with </w:t>
      </w:r>
      <w:r w:rsidR="00F60846">
        <w:t xml:space="preserve">large, </w:t>
      </w:r>
      <w:r>
        <w:t xml:space="preserve">long term </w:t>
      </w:r>
      <w:r w:rsidR="009522AA">
        <w:t xml:space="preserve">V16 </w:t>
      </w:r>
      <w:r>
        <w:t>acoustic tags</w:t>
      </w:r>
      <w:r w:rsidR="00EB0492">
        <w:t xml:space="preserve">. </w:t>
      </w:r>
      <w:r>
        <w:t>Catches during the two day angling event were lower than in past years</w:t>
      </w:r>
      <w:r w:rsidR="00F60846">
        <w:t>, and as such the number of fish tagged was below our target. To increase the number of tagged individuals available for</w:t>
      </w:r>
      <w:r w:rsidR="00181B2E">
        <w:t xml:space="preserve"> the 2013 study, an additional 4</w:t>
      </w:r>
      <w:r w:rsidR="00F60846">
        <w:t xml:space="preserve"> kelts captured at DFO </w:t>
      </w:r>
      <w:proofErr w:type="spellStart"/>
      <w:r w:rsidR="00F60846">
        <w:t>trapnets</w:t>
      </w:r>
      <w:proofErr w:type="spellEnd"/>
      <w:r w:rsidR="00F60846">
        <w:t xml:space="preserve"> were tagged on May 16</w:t>
      </w:r>
      <w:r w:rsidR="00F60846" w:rsidRPr="00F60846">
        <w:rPr>
          <w:vertAlign w:val="superscript"/>
        </w:rPr>
        <w:t>th</w:t>
      </w:r>
      <w:r w:rsidR="009522AA">
        <w:t>, which included 2</w:t>
      </w:r>
      <w:r w:rsidR="00F60846">
        <w:t xml:space="preserve"> fish outfitted with small internal acoustic tags and pop up satellite tags, and 2 acoustic only fish. The final tally for the 2013 </w:t>
      </w:r>
      <w:r w:rsidR="00B03B4F">
        <w:t>tag deployment</w:t>
      </w:r>
      <w:r w:rsidR="00F60846">
        <w:t xml:space="preserve"> </w:t>
      </w:r>
      <w:r w:rsidR="00FC0340">
        <w:t>came to</w:t>
      </w:r>
      <w:r w:rsidR="00F60846">
        <w:t xml:space="preserve"> 11 satellite </w:t>
      </w:r>
      <w:r w:rsidR="00B03B4F">
        <w:t xml:space="preserve">and 5 acoustic tags, for a total of 16 tagged </w:t>
      </w:r>
      <w:r w:rsidR="00F60846">
        <w:t>kelts.</w:t>
      </w:r>
      <w:r w:rsidR="00FC0340">
        <w:t xml:space="preserve"> Although we missed our target of 25 acoustic tagged adult salmon, we were able to deploy all 10 tags purchased in 2013, along with a</w:t>
      </w:r>
      <w:r w:rsidR="009522AA">
        <w:t>n additional satellite</w:t>
      </w:r>
      <w:r w:rsidR="00FC0340">
        <w:t xml:space="preserve"> tag whic</w:t>
      </w:r>
      <w:r w:rsidR="009522AA">
        <w:t>h was recovered</w:t>
      </w:r>
      <w:r w:rsidR="00B03B4F">
        <w:t xml:space="preserve"> and refurbished in 2012</w:t>
      </w:r>
      <w:r w:rsidR="00FC0340">
        <w:t>.</w:t>
      </w:r>
    </w:p>
    <w:p w:rsidR="00BB0064" w:rsidRDefault="00BB0064" w:rsidP="00017697">
      <w:pPr>
        <w:tabs>
          <w:tab w:val="left" w:pos="3119"/>
        </w:tabs>
      </w:pPr>
    </w:p>
    <w:p w:rsidR="003F16AE" w:rsidRPr="00F6393D" w:rsidRDefault="003F16AE" w:rsidP="00017697">
      <w:pPr>
        <w:tabs>
          <w:tab w:val="left" w:pos="3119"/>
        </w:tabs>
        <w:rPr>
          <w:sz w:val="22"/>
          <w:szCs w:val="22"/>
        </w:rPr>
      </w:pPr>
    </w:p>
    <w:p w:rsidR="00ED229F" w:rsidRDefault="00ED229F" w:rsidP="00ED229F">
      <w:pPr>
        <w:rPr>
          <w:b/>
        </w:rPr>
      </w:pPr>
    </w:p>
    <w:p w:rsidR="00985202" w:rsidRPr="003F16AE" w:rsidRDefault="00985202" w:rsidP="00985202">
      <w:pPr>
        <w:rPr>
          <w:sz w:val="22"/>
          <w:szCs w:val="22"/>
        </w:rPr>
      </w:pPr>
      <w:r w:rsidRPr="00FC0340">
        <w:rPr>
          <w:b/>
        </w:rPr>
        <w:t xml:space="preserve">Survival </w:t>
      </w:r>
      <w:r w:rsidR="003251AB">
        <w:rPr>
          <w:b/>
        </w:rPr>
        <w:t>and Movement through</w:t>
      </w:r>
      <w:r>
        <w:rPr>
          <w:b/>
        </w:rPr>
        <w:t xml:space="preserve"> Northwest River and </w:t>
      </w:r>
      <w:proofErr w:type="spellStart"/>
      <w:r w:rsidRPr="00FC0340">
        <w:rPr>
          <w:b/>
        </w:rPr>
        <w:t>Miramichi</w:t>
      </w:r>
      <w:proofErr w:type="spellEnd"/>
      <w:r w:rsidRPr="00FC0340">
        <w:rPr>
          <w:b/>
        </w:rPr>
        <w:t xml:space="preserve"> Bay</w:t>
      </w:r>
    </w:p>
    <w:p w:rsidR="00985202" w:rsidRDefault="00985202" w:rsidP="00985202">
      <w:pPr>
        <w:rPr>
          <w:b/>
        </w:rPr>
      </w:pPr>
    </w:p>
    <w:p w:rsidR="00985202" w:rsidRDefault="00985202" w:rsidP="00985202">
      <w:pPr>
        <w:spacing w:line="276" w:lineRule="auto"/>
        <w:jc w:val="both"/>
      </w:pPr>
      <w:r>
        <w:rPr>
          <w:lang w:val="en-CA"/>
        </w:rPr>
        <w:t>A</w:t>
      </w:r>
      <w:proofErr w:type="spellStart"/>
      <w:r w:rsidR="006C49C1">
        <w:t>c</w:t>
      </w:r>
      <w:r>
        <w:t>oustic</w:t>
      </w:r>
      <w:proofErr w:type="spellEnd"/>
      <w:r>
        <w:t xml:space="preserve"> receivers detected that 12 of 16 tagged fish (75%) survived out of the </w:t>
      </w:r>
      <w:proofErr w:type="spellStart"/>
      <w:r>
        <w:t>Miramichi</w:t>
      </w:r>
      <w:proofErr w:type="spellEnd"/>
      <w:r>
        <w:t xml:space="preserve"> River system, with 11 of 16 (69%) kelts surviving to make it through </w:t>
      </w:r>
      <w:proofErr w:type="spellStart"/>
      <w:r>
        <w:t>Miramichi</w:t>
      </w:r>
      <w:proofErr w:type="spellEnd"/>
      <w:r>
        <w:t xml:space="preserve"> Bay to the Northumberland Strait (Table 1.). When broken down by tag type, 8 of the 11 satellite tagged fish and 3 of the 5 acoustic tagged fish survived out of </w:t>
      </w:r>
      <w:proofErr w:type="spellStart"/>
      <w:r>
        <w:t>Miramichi</w:t>
      </w:r>
      <w:proofErr w:type="spellEnd"/>
      <w:r>
        <w:t xml:space="preserve"> Bay. Mortality rates were very strongly correlated to capture method, with 100% in river mortality of fish captured by trap net, contrasted to 92% survival to the marine environme</w:t>
      </w:r>
      <w:r w:rsidR="00EB0492">
        <w:t xml:space="preserve">nt of fish captured by angling. On average, satellite and acoustic tagged </w:t>
      </w:r>
      <w:proofErr w:type="gramStart"/>
      <w:r w:rsidR="00EB0492">
        <w:t>kelt</w:t>
      </w:r>
      <w:proofErr w:type="gramEnd"/>
      <w:r w:rsidR="00EB0492">
        <w:t xml:space="preserve"> remained near the </w:t>
      </w:r>
      <w:proofErr w:type="spellStart"/>
      <w:r w:rsidR="00EB0492">
        <w:t>Cassilis</w:t>
      </w:r>
      <w:proofErr w:type="spellEnd"/>
      <w:r w:rsidR="00EB0492">
        <w:t xml:space="preserve"> release site for 3 and 2 days, respectively, but sample sizes were too small to determine a significant difference. </w:t>
      </w:r>
      <w:r>
        <w:t>Tagged fish entered the Northumberland Strait between May 8</w:t>
      </w:r>
      <w:r w:rsidRPr="002972EC">
        <w:rPr>
          <w:vertAlign w:val="superscript"/>
        </w:rPr>
        <w:t>th</w:t>
      </w:r>
      <w:r>
        <w:t xml:space="preserve"> and May 28</w:t>
      </w:r>
      <w:r w:rsidRPr="002972EC">
        <w:rPr>
          <w:vertAlign w:val="superscript"/>
        </w:rPr>
        <w:t>th</w:t>
      </w:r>
      <w:r>
        <w:t xml:space="preserve">, with time to sea following tagging ranging from 3 to 22 days, with a mean of 10 days. In 2013 no tagged fish were recorded to have returned to the </w:t>
      </w:r>
      <w:proofErr w:type="spellStart"/>
      <w:r>
        <w:t>Miramichi</w:t>
      </w:r>
      <w:proofErr w:type="spellEnd"/>
      <w:r>
        <w:t xml:space="preserve"> River as consecutive spawners. </w:t>
      </w:r>
    </w:p>
    <w:p w:rsidR="00D149B4" w:rsidRDefault="006957FE" w:rsidP="00ED229F">
      <w:pPr>
        <w:rPr>
          <w:b/>
        </w:rPr>
      </w:pPr>
      <w:r>
        <w:rPr>
          <w:b/>
          <w:noProof/>
          <w:lang w:val="en-CA" w:eastAsia="en-CA"/>
        </w:rPr>
        <mc:AlternateContent>
          <mc:Choice Requires="wps">
            <w:drawing>
              <wp:anchor distT="0" distB="0" distL="114300" distR="114300" simplePos="0" relativeHeight="251683840" behindDoc="0" locked="0" layoutInCell="1" allowOverlap="1" wp14:anchorId="08C20296" wp14:editId="15E9DE4E">
                <wp:simplePos x="0" y="0"/>
                <wp:positionH relativeFrom="column">
                  <wp:posOffset>142874</wp:posOffset>
                </wp:positionH>
                <wp:positionV relativeFrom="paragraph">
                  <wp:posOffset>3752850</wp:posOffset>
                </wp:positionV>
                <wp:extent cx="142875" cy="171450"/>
                <wp:effectExtent l="19050" t="19050" r="28575" b="19050"/>
                <wp:wrapNone/>
                <wp:docPr id="2094" name="Straight Connector 2094"/>
                <wp:cNvGraphicFramePr/>
                <a:graphic xmlns:a="http://schemas.openxmlformats.org/drawingml/2006/main">
                  <a:graphicData uri="http://schemas.microsoft.com/office/word/2010/wordprocessingShape">
                    <wps:wsp>
                      <wps:cNvCnPr/>
                      <wps:spPr>
                        <a:xfrm flipH="1">
                          <a:off x="0" y="0"/>
                          <a:ext cx="142875" cy="17145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A7DF9" id="Straight Connector 209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95.5pt" to="2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" strokecolor="yellow" strokeweight="3pt"/>
            </w:pict>
          </mc:Fallback>
        </mc:AlternateContent>
      </w:r>
    </w:p>
    <w:p w:rsidR="00D149B4" w:rsidRDefault="006957FE" w:rsidP="00ED229F">
      <w:pPr>
        <w:rPr>
          <w:b/>
        </w:rPr>
      </w:pPr>
      <w:r w:rsidRPr="006957FE">
        <w:rPr>
          <w:b/>
          <w:noProof/>
          <w:lang w:val="en-CA" w:eastAsia="en-CA"/>
        </w:rPr>
        <w:lastRenderedPageBreak/>
        <w:drawing>
          <wp:inline distT="0" distB="0" distL="0" distR="0" wp14:anchorId="08382745" wp14:editId="3BA626F9">
            <wp:extent cx="4552950" cy="3373277"/>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821" t="570" r="12340" b="835"/>
                    <a:stretch/>
                  </pic:blipFill>
                  <pic:spPr bwMode="auto">
                    <a:xfrm>
                      <a:off x="0" y="0"/>
                      <a:ext cx="4578820" cy="3392444"/>
                    </a:xfrm>
                    <a:prstGeom prst="rect">
                      <a:avLst/>
                    </a:prstGeom>
                    <a:ln>
                      <a:noFill/>
                    </a:ln>
                    <a:extLst>
                      <a:ext uri="{53640926-AAD7-44D8-BBD7-CCE9431645EC}">
                        <a14:shadowObscured xmlns:a14="http://schemas.microsoft.com/office/drawing/2010/main"/>
                      </a:ext>
                    </a:extLst>
                  </pic:spPr>
                </pic:pic>
              </a:graphicData>
            </a:graphic>
          </wp:inline>
        </w:drawing>
      </w:r>
      <w:r w:rsidR="00D149B4" w:rsidRPr="00D149B4">
        <w:rPr>
          <w:b/>
          <w:noProof/>
          <w:lang w:val="en-CA" w:eastAsia="en-CA"/>
        </w:rPr>
        <mc:AlternateContent>
          <mc:Choice Requires="wps">
            <w:drawing>
              <wp:anchor distT="0" distB="0" distL="114300" distR="114300" simplePos="0" relativeHeight="251659264" behindDoc="0" locked="0" layoutInCell="1" allowOverlap="1" wp14:anchorId="6930B76F" wp14:editId="0CFA0C72">
                <wp:simplePos x="0" y="0"/>
                <wp:positionH relativeFrom="column">
                  <wp:posOffset>0</wp:posOffset>
                </wp:positionH>
                <wp:positionV relativeFrom="paragraph">
                  <wp:posOffset>440690</wp:posOffset>
                </wp:positionV>
                <wp:extent cx="10515600" cy="1325563"/>
                <wp:effectExtent l="0" t="0" r="0" b="0"/>
                <wp:wrapNone/>
                <wp:docPr id="207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325563"/>
                        </a:xfrm>
                        <a:prstGeom prst="rect">
                          <a:avLst/>
                        </a:prstGeom>
                      </wps:spPr>
                      <wps:bodyPr vert="horz" lIns="91440" tIns="45720" rIns="91440" bIns="45720" rtlCol="0" anchor="ctr">
                        <a:normAutofit/>
                      </wps:bodyPr>
                    </wps:wsp>
                  </a:graphicData>
                </a:graphic>
              </wp:anchor>
            </w:drawing>
          </mc:Choice>
          <mc:Fallback>
            <w:pict>
              <v:rect w14:anchorId="0C3220AB" id="Title 1" o:spid="_x0000_s1026" style="position:absolute;margin-left:0;margin-top:34.7pt;width:828pt;height:10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" filled="f" stroked="f">
                <v:path arrowok="t"/>
                <o:lock v:ext="edit" grouping="t"/>
              </v:rect>
            </w:pict>
          </mc:Fallback>
        </mc:AlternateContent>
      </w:r>
      <w:r w:rsidR="00D149B4" w:rsidRPr="00D149B4">
        <w:rPr>
          <w:b/>
          <w:noProof/>
          <w:lang w:val="en-CA" w:eastAsia="en-CA"/>
        </w:rPr>
        <mc:AlternateContent>
          <mc:Choice Requires="wps">
            <w:drawing>
              <wp:anchor distT="0" distB="0" distL="114300" distR="114300" simplePos="0" relativeHeight="251660288" behindDoc="0" locked="0" layoutInCell="1" allowOverlap="1" wp14:anchorId="220517CD" wp14:editId="386ED915">
                <wp:simplePos x="0" y="0"/>
                <wp:positionH relativeFrom="column">
                  <wp:posOffset>0</wp:posOffset>
                </wp:positionH>
                <wp:positionV relativeFrom="paragraph">
                  <wp:posOffset>1901190</wp:posOffset>
                </wp:positionV>
                <wp:extent cx="10515600" cy="4351338"/>
                <wp:effectExtent l="0" t="0" r="0" b="0"/>
                <wp:wrapNone/>
                <wp:docPr id="207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4351338"/>
                        </a:xfrm>
                        <a:prstGeom prst="rect">
                          <a:avLst/>
                        </a:prstGeom>
                      </wps:spPr>
                      <wps:bodyPr vert="horz" lIns="91440" tIns="45720" rIns="91440" bIns="45720" rtlCol="0">
                        <a:normAutofit/>
                      </wps:bodyPr>
                    </wps:wsp>
                  </a:graphicData>
                </a:graphic>
              </wp:anchor>
            </w:drawing>
          </mc:Choice>
          <mc:Fallback>
            <w:pict>
              <v:rect w14:anchorId="0BED1368" id="Content Placeholder 2" o:spid="_x0000_s1026" style="position:absolute;margin-left:0;margin-top:149.7pt;width:828pt;height:34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" filled="f" stroked="f">
                <v:path arrowok="t"/>
                <o:lock v:ext="edit" grouping="t"/>
              </v:rect>
            </w:pict>
          </mc:Fallback>
        </mc:AlternateContent>
      </w:r>
      <w:r w:rsidR="00D149B4" w:rsidRPr="00D149B4">
        <w:rPr>
          <w:b/>
          <w:noProof/>
          <w:lang w:val="en-CA" w:eastAsia="en-CA"/>
        </w:rPr>
        <mc:AlternateContent>
          <mc:Choice Requires="wps">
            <w:drawing>
              <wp:anchor distT="0" distB="0" distL="114300" distR="114300" simplePos="0" relativeHeight="251670528" behindDoc="0" locked="0" layoutInCell="1" allowOverlap="1" wp14:anchorId="462DC543" wp14:editId="64F586EF">
                <wp:simplePos x="0" y="0"/>
                <wp:positionH relativeFrom="column">
                  <wp:posOffset>8137525</wp:posOffset>
                </wp:positionH>
                <wp:positionV relativeFrom="paragraph">
                  <wp:posOffset>2508250</wp:posOffset>
                </wp:positionV>
                <wp:extent cx="1755609" cy="307777"/>
                <wp:effectExtent l="0" t="0" r="0"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09" cy="3077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A338D" w:rsidRDefault="008A338D" w:rsidP="00D149B4">
                            <w:pPr>
                              <w:pStyle w:val="NormalWeb"/>
                              <w:spacing w:before="0" w:beforeAutospacing="0" w:after="0" w:afterAutospacing="0"/>
                            </w:pPr>
                            <w:r>
                              <w:rPr>
                                <w:rFonts w:cstheme="minorBidi"/>
                                <w:b/>
                                <w:bCs/>
                                <w:color w:val="FFFF00"/>
                                <w:kern w:val="24"/>
                                <w:sz w:val="28"/>
                                <w:szCs w:val="28"/>
                                <w:lang w:val="en-US"/>
                              </w:rPr>
                              <w:t>Portage Isl. Channel</w:t>
                            </w:r>
                          </w:p>
                        </w:txbxContent>
                      </wps:txbx>
                      <wps:bodyPr wrap="none">
                        <a:spAutoFit/>
                      </wps:bodyPr>
                    </wps:wsp>
                  </a:graphicData>
                </a:graphic>
              </wp:anchor>
            </w:drawing>
          </mc:Choice>
          <mc:Fallback>
            <w:pict>
              <v:shapetype w14:anchorId="462DC543" id="_x0000_t202" coordsize="21600,21600" o:spt="202" path="m,l,21600r21600,l21600,xe">
                <v:stroke joinstyle="miter"/>
                <v:path gradientshapeok="t" o:connecttype="rect"/>
              </v:shapetype>
              <v:shape id="Text Box 23" o:spid="_x0000_s1026" type="#_x0000_t202" style="position:absolute;margin-left:640.75pt;margin-top:197.5pt;width:138.25pt;height:24.2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" filled="f" fillcolor="#4f81bd [3204]" stroked="f" strokecolor="black [3213]">
                <v:shadow color="#eeece1 [3214]"/>
                <v:textbox style="mso-fit-shape-to-text:t">
                  <w:txbxContent>
                    <w:p w:rsidR="008A338D" w:rsidRDefault="008A338D" w:rsidP="00D149B4">
                      <w:pPr>
                        <w:pStyle w:val="NormalWeb"/>
                        <w:spacing w:before="0" w:beforeAutospacing="0" w:after="0" w:afterAutospacing="0"/>
                      </w:pPr>
                      <w:r>
                        <w:rPr>
                          <w:rFonts w:cstheme="minorBidi"/>
                          <w:b/>
                          <w:bCs/>
                          <w:color w:val="FFFF00"/>
                          <w:kern w:val="24"/>
                          <w:sz w:val="28"/>
                          <w:szCs w:val="28"/>
                          <w:lang w:val="en-US"/>
                        </w:rPr>
                        <w:t>Portage Isl. Channel</w:t>
                      </w:r>
                    </w:p>
                  </w:txbxContent>
                </v:textbox>
              </v:shape>
            </w:pict>
          </mc:Fallback>
        </mc:AlternateContent>
      </w:r>
      <w:r w:rsidR="00D149B4" w:rsidRPr="00D149B4">
        <w:rPr>
          <w:b/>
          <w:noProof/>
          <w:lang w:val="en-CA" w:eastAsia="en-CA"/>
        </w:rPr>
        <mc:AlternateContent>
          <mc:Choice Requires="wps">
            <w:drawing>
              <wp:anchor distT="0" distB="0" distL="114300" distR="114300" simplePos="0" relativeHeight="251671552" behindDoc="0" locked="0" layoutInCell="1" allowOverlap="1" wp14:anchorId="3C928C14" wp14:editId="5D14B58E">
                <wp:simplePos x="0" y="0"/>
                <wp:positionH relativeFrom="column">
                  <wp:posOffset>8119110</wp:posOffset>
                </wp:positionH>
                <wp:positionV relativeFrom="paragraph">
                  <wp:posOffset>1789430</wp:posOffset>
                </wp:positionV>
                <wp:extent cx="753732" cy="307777"/>
                <wp:effectExtent l="0" t="0" r="0" b="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32" cy="3077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A338D" w:rsidRDefault="008A338D" w:rsidP="00D149B4">
                            <w:pPr>
                              <w:pStyle w:val="NormalWeb"/>
                              <w:spacing w:before="0" w:beforeAutospacing="0" w:after="0" w:afterAutospacing="0"/>
                            </w:pPr>
                            <w:proofErr w:type="spellStart"/>
                            <w:r>
                              <w:rPr>
                                <w:rFonts w:cstheme="minorBidi"/>
                                <w:b/>
                                <w:bCs/>
                                <w:color w:val="FFFF00"/>
                                <w:kern w:val="24"/>
                                <w:sz w:val="28"/>
                                <w:szCs w:val="28"/>
                                <w:lang w:val="en-US"/>
                              </w:rPr>
                              <w:t>Neguac</w:t>
                            </w:r>
                            <w:proofErr w:type="spellEnd"/>
                          </w:p>
                        </w:txbxContent>
                      </wps:txbx>
                      <wps:bodyPr wrap="none">
                        <a:spAutoFit/>
                      </wps:bodyPr>
                    </wps:wsp>
                  </a:graphicData>
                </a:graphic>
              </wp:anchor>
            </w:drawing>
          </mc:Choice>
          <mc:Fallback>
            <w:pict>
              <v:shape w14:anchorId="3C928C14" id="Text Box 25" o:spid="_x0000_s1027" type="#_x0000_t202" style="position:absolute;margin-left:639.3pt;margin-top:140.9pt;width:59.35pt;height:24.2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" filled="f" fillcolor="#4f81bd [3204]" stroked="f" strokecolor="black [3213]">
                <v:shadow color="#eeece1 [3214]"/>
                <v:textbox style="mso-fit-shape-to-text:t">
                  <w:txbxContent>
                    <w:p w:rsidR="008A338D" w:rsidRDefault="008A338D" w:rsidP="00D149B4">
                      <w:pPr>
                        <w:pStyle w:val="NormalWeb"/>
                        <w:spacing w:before="0" w:beforeAutospacing="0" w:after="0" w:afterAutospacing="0"/>
                      </w:pPr>
                      <w:proofErr w:type="spellStart"/>
                      <w:r>
                        <w:rPr>
                          <w:rFonts w:cstheme="minorBidi"/>
                          <w:b/>
                          <w:bCs/>
                          <w:color w:val="FFFF00"/>
                          <w:kern w:val="24"/>
                          <w:sz w:val="28"/>
                          <w:szCs w:val="28"/>
                          <w:lang w:val="en-US"/>
                        </w:rPr>
                        <w:t>Neguac</w:t>
                      </w:r>
                      <w:proofErr w:type="spellEnd"/>
                    </w:p>
                  </w:txbxContent>
                </v:textbox>
              </v:shape>
            </w:pict>
          </mc:Fallback>
        </mc:AlternateContent>
      </w:r>
      <w:r w:rsidR="00D149B4" w:rsidRPr="00D149B4">
        <w:rPr>
          <w:b/>
          <w:noProof/>
          <w:lang w:val="en-CA" w:eastAsia="en-CA"/>
        </w:rPr>
        <mc:AlternateContent>
          <mc:Choice Requires="wps">
            <w:drawing>
              <wp:anchor distT="0" distB="0" distL="114300" distR="114300" simplePos="0" relativeHeight="251672576" behindDoc="0" locked="0" layoutInCell="1" allowOverlap="1" wp14:anchorId="7097296A" wp14:editId="721CBE6B">
                <wp:simplePos x="0" y="0"/>
                <wp:positionH relativeFrom="column">
                  <wp:posOffset>8194040</wp:posOffset>
                </wp:positionH>
                <wp:positionV relativeFrom="paragraph">
                  <wp:posOffset>3576320</wp:posOffset>
                </wp:positionV>
                <wp:extent cx="1635384" cy="307777"/>
                <wp:effectExtent l="0" t="0" r="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384" cy="3077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A338D" w:rsidRDefault="008A338D" w:rsidP="00D149B4">
                            <w:pPr>
                              <w:pStyle w:val="NormalWeb"/>
                              <w:spacing w:before="0" w:beforeAutospacing="0" w:after="0" w:afterAutospacing="0"/>
                            </w:pPr>
                            <w:r>
                              <w:rPr>
                                <w:rFonts w:cstheme="minorBidi"/>
                                <w:b/>
                                <w:bCs/>
                                <w:color w:val="FFFF00"/>
                                <w:kern w:val="24"/>
                                <w:sz w:val="28"/>
                                <w:szCs w:val="28"/>
                                <w:lang w:val="en-US"/>
                              </w:rPr>
                              <w:t>Huckleberry Gully</w:t>
                            </w:r>
                          </w:p>
                        </w:txbxContent>
                      </wps:txbx>
                      <wps:bodyPr wrap="none">
                        <a:spAutoFit/>
                      </wps:bodyPr>
                    </wps:wsp>
                  </a:graphicData>
                </a:graphic>
              </wp:anchor>
            </w:drawing>
          </mc:Choice>
          <mc:Fallback>
            <w:pict>
              <v:shape w14:anchorId="7097296A" id="Text Box 26" o:spid="_x0000_s1028" type="#_x0000_t202" style="position:absolute;margin-left:645.2pt;margin-top:281.6pt;width:128.75pt;height:24.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" filled="f" fillcolor="#4f81bd [3204]" stroked="f" strokecolor="black [3213]">
                <v:shadow color="#eeece1 [3214]"/>
                <v:textbox style="mso-fit-shape-to-text:t">
                  <w:txbxContent>
                    <w:p w:rsidR="008A338D" w:rsidRDefault="008A338D" w:rsidP="00D149B4">
                      <w:pPr>
                        <w:pStyle w:val="NormalWeb"/>
                        <w:spacing w:before="0" w:beforeAutospacing="0" w:after="0" w:afterAutospacing="0"/>
                      </w:pPr>
                      <w:r>
                        <w:rPr>
                          <w:rFonts w:cstheme="minorBidi"/>
                          <w:b/>
                          <w:bCs/>
                          <w:color w:val="FFFF00"/>
                          <w:kern w:val="24"/>
                          <w:sz w:val="28"/>
                          <w:szCs w:val="28"/>
                          <w:lang w:val="en-US"/>
                        </w:rPr>
                        <w:t>Huckleberry Gully</w:t>
                      </w:r>
                    </w:p>
                  </w:txbxContent>
                </v:textbox>
              </v:shape>
            </w:pict>
          </mc:Fallback>
        </mc:AlternateContent>
      </w:r>
    </w:p>
    <w:p w:rsidR="00A80D82" w:rsidRDefault="006957FE" w:rsidP="000D7341">
      <w:pPr>
        <w:rPr>
          <w:sz w:val="22"/>
          <w:szCs w:val="22"/>
        </w:rPr>
      </w:pPr>
      <w:r>
        <w:rPr>
          <w:sz w:val="22"/>
          <w:szCs w:val="22"/>
        </w:rPr>
        <w:t xml:space="preserve">Figure 1. </w:t>
      </w:r>
      <w:r w:rsidR="00ED229F" w:rsidRPr="004772D6">
        <w:rPr>
          <w:sz w:val="22"/>
          <w:szCs w:val="22"/>
        </w:rPr>
        <w:t xml:space="preserve">Location of acoustic receivers through </w:t>
      </w:r>
      <w:proofErr w:type="spellStart"/>
      <w:r w:rsidR="00ED229F" w:rsidRPr="004772D6">
        <w:rPr>
          <w:sz w:val="22"/>
          <w:szCs w:val="22"/>
        </w:rPr>
        <w:t>Miramichi</w:t>
      </w:r>
      <w:proofErr w:type="spellEnd"/>
      <w:r w:rsidR="00ED229F" w:rsidRPr="004772D6">
        <w:rPr>
          <w:sz w:val="22"/>
          <w:szCs w:val="22"/>
        </w:rPr>
        <w:t xml:space="preserve"> River and </w:t>
      </w:r>
      <w:proofErr w:type="spellStart"/>
      <w:r w:rsidR="00ED229F" w:rsidRPr="004772D6">
        <w:rPr>
          <w:sz w:val="22"/>
          <w:szCs w:val="22"/>
        </w:rPr>
        <w:t>Miramichi</w:t>
      </w:r>
      <w:proofErr w:type="spellEnd"/>
      <w:r w:rsidR="00ED229F" w:rsidRPr="004772D6">
        <w:rPr>
          <w:sz w:val="22"/>
          <w:szCs w:val="22"/>
        </w:rPr>
        <w:t xml:space="preserve"> Bay. </w:t>
      </w:r>
      <w:r>
        <w:rPr>
          <w:sz w:val="22"/>
          <w:szCs w:val="22"/>
        </w:rPr>
        <w:t>Red circles</w:t>
      </w:r>
      <w:r w:rsidR="00ED229F" w:rsidRPr="004772D6">
        <w:rPr>
          <w:sz w:val="22"/>
          <w:szCs w:val="22"/>
        </w:rPr>
        <w:t xml:space="preserve"> indicate receivers use</w:t>
      </w:r>
      <w:r>
        <w:rPr>
          <w:sz w:val="22"/>
          <w:szCs w:val="22"/>
        </w:rPr>
        <w:t>d for tagging location (</w:t>
      </w:r>
      <w:proofErr w:type="spellStart"/>
      <w:r>
        <w:rPr>
          <w:sz w:val="22"/>
          <w:szCs w:val="22"/>
        </w:rPr>
        <w:t>Cassilis</w:t>
      </w:r>
      <w:proofErr w:type="spellEnd"/>
      <w:r w:rsidR="00ED229F" w:rsidRPr="004772D6">
        <w:rPr>
          <w:sz w:val="22"/>
          <w:szCs w:val="22"/>
        </w:rPr>
        <w:t xml:space="preserve">), </w:t>
      </w:r>
      <w:r>
        <w:rPr>
          <w:sz w:val="22"/>
          <w:szCs w:val="22"/>
        </w:rPr>
        <w:t xml:space="preserve">and </w:t>
      </w:r>
      <w:r w:rsidR="00ED229F" w:rsidRPr="004772D6">
        <w:rPr>
          <w:sz w:val="22"/>
          <w:szCs w:val="22"/>
        </w:rPr>
        <w:t>surv</w:t>
      </w:r>
      <w:r>
        <w:rPr>
          <w:sz w:val="22"/>
          <w:szCs w:val="22"/>
        </w:rPr>
        <w:t>ival out of river (</w:t>
      </w:r>
      <w:proofErr w:type="spellStart"/>
      <w:r>
        <w:rPr>
          <w:sz w:val="22"/>
          <w:szCs w:val="22"/>
        </w:rPr>
        <w:t>Loggieville</w:t>
      </w:r>
      <w:proofErr w:type="spellEnd"/>
      <w:r>
        <w:rPr>
          <w:sz w:val="22"/>
          <w:szCs w:val="22"/>
        </w:rPr>
        <w:t>)</w:t>
      </w:r>
      <w:r w:rsidR="00625627">
        <w:rPr>
          <w:sz w:val="22"/>
          <w:szCs w:val="22"/>
        </w:rPr>
        <w:t xml:space="preserve">, yellow circles </w:t>
      </w:r>
      <w:r w:rsidRPr="004772D6">
        <w:rPr>
          <w:sz w:val="22"/>
          <w:szCs w:val="22"/>
        </w:rPr>
        <w:t xml:space="preserve">indicate </w:t>
      </w:r>
      <w:r w:rsidR="00625627">
        <w:rPr>
          <w:sz w:val="22"/>
          <w:szCs w:val="22"/>
        </w:rPr>
        <w:t xml:space="preserve">individual </w:t>
      </w:r>
      <w:r w:rsidRPr="004772D6">
        <w:rPr>
          <w:sz w:val="22"/>
          <w:szCs w:val="22"/>
        </w:rPr>
        <w:t>receivers used to track in river movement</w:t>
      </w:r>
      <w:r>
        <w:rPr>
          <w:sz w:val="22"/>
          <w:szCs w:val="22"/>
        </w:rPr>
        <w:t>. Red lines indicate</w:t>
      </w:r>
      <w:r w:rsidR="00ED229F" w:rsidRPr="004772D6">
        <w:rPr>
          <w:sz w:val="22"/>
          <w:szCs w:val="22"/>
        </w:rPr>
        <w:t xml:space="preserve"> </w:t>
      </w:r>
      <w:r w:rsidR="00625627">
        <w:rPr>
          <w:sz w:val="22"/>
          <w:szCs w:val="22"/>
        </w:rPr>
        <w:t xml:space="preserve">multiple receivers used to determine </w:t>
      </w:r>
      <w:r w:rsidR="00ED229F" w:rsidRPr="004772D6">
        <w:rPr>
          <w:sz w:val="22"/>
          <w:szCs w:val="22"/>
        </w:rPr>
        <w:t xml:space="preserve">survival out of </w:t>
      </w:r>
      <w:proofErr w:type="spellStart"/>
      <w:r w:rsidR="00625627">
        <w:rPr>
          <w:sz w:val="22"/>
          <w:szCs w:val="22"/>
        </w:rPr>
        <w:t>Miramichi</w:t>
      </w:r>
      <w:proofErr w:type="spellEnd"/>
      <w:r w:rsidR="00625627">
        <w:rPr>
          <w:sz w:val="22"/>
          <w:szCs w:val="22"/>
        </w:rPr>
        <w:t xml:space="preserve"> B</w:t>
      </w:r>
      <w:r w:rsidR="00ED229F" w:rsidRPr="004772D6">
        <w:rPr>
          <w:sz w:val="22"/>
          <w:szCs w:val="22"/>
        </w:rPr>
        <w:t>ay (</w:t>
      </w:r>
      <w:proofErr w:type="spellStart"/>
      <w:r w:rsidR="00ED229F" w:rsidRPr="004772D6">
        <w:rPr>
          <w:sz w:val="22"/>
          <w:szCs w:val="22"/>
        </w:rPr>
        <w:t>Neguac</w:t>
      </w:r>
      <w:proofErr w:type="spellEnd"/>
      <w:r w:rsidR="00ED229F" w:rsidRPr="004772D6">
        <w:rPr>
          <w:sz w:val="22"/>
          <w:szCs w:val="22"/>
        </w:rPr>
        <w:t xml:space="preserve">, Portage Island, </w:t>
      </w:r>
      <w:proofErr w:type="gramStart"/>
      <w:r w:rsidR="00ED229F" w:rsidRPr="004772D6">
        <w:rPr>
          <w:sz w:val="22"/>
          <w:szCs w:val="22"/>
        </w:rPr>
        <w:t>Huckleberry</w:t>
      </w:r>
      <w:proofErr w:type="gramEnd"/>
      <w:r w:rsidR="00ED229F" w:rsidRPr="004772D6">
        <w:rPr>
          <w:sz w:val="22"/>
          <w:szCs w:val="22"/>
        </w:rPr>
        <w:t xml:space="preserve"> Gully). </w:t>
      </w:r>
    </w:p>
    <w:p w:rsidR="0031259E" w:rsidRPr="0031259E" w:rsidRDefault="0031259E" w:rsidP="000D7341">
      <w:pPr>
        <w:rPr>
          <w:sz w:val="22"/>
          <w:szCs w:val="22"/>
        </w:rPr>
      </w:pPr>
    </w:p>
    <w:p w:rsidR="00985202" w:rsidRDefault="00985202" w:rsidP="00985202">
      <w:pPr>
        <w:spacing w:line="276" w:lineRule="auto"/>
        <w:jc w:val="both"/>
      </w:pPr>
    </w:p>
    <w:p w:rsidR="00B7321D" w:rsidRPr="004446FB" w:rsidRDefault="00985202" w:rsidP="00181B2E">
      <w:pPr>
        <w:rPr>
          <w:sz w:val="22"/>
          <w:szCs w:val="22"/>
        </w:rPr>
      </w:pPr>
      <w:r>
        <w:rPr>
          <w:sz w:val="22"/>
          <w:szCs w:val="22"/>
        </w:rPr>
        <w:t xml:space="preserve">Table 1. </w:t>
      </w:r>
      <w:r w:rsidRPr="007020A1">
        <w:rPr>
          <w:sz w:val="22"/>
          <w:szCs w:val="22"/>
        </w:rPr>
        <w:t xml:space="preserve">Total number of </w:t>
      </w:r>
      <w:proofErr w:type="gramStart"/>
      <w:r w:rsidRPr="007020A1">
        <w:rPr>
          <w:sz w:val="22"/>
          <w:szCs w:val="22"/>
        </w:rPr>
        <w:t>kelt</w:t>
      </w:r>
      <w:proofErr w:type="gramEnd"/>
      <w:r w:rsidRPr="007020A1">
        <w:rPr>
          <w:sz w:val="22"/>
          <w:szCs w:val="22"/>
        </w:rPr>
        <w:t xml:space="preserve"> which received acoustic tags and percent survival through various locations and times between 2008 and 2013</w:t>
      </w:r>
      <w:r>
        <w:rPr>
          <w:sz w:val="22"/>
          <w:szCs w:val="22"/>
        </w:rPr>
        <w:t xml:space="preserve">. * indicates that we can’t know this until next year, and only applies to </w:t>
      </w:r>
      <w:proofErr w:type="gramStart"/>
      <w:r>
        <w:rPr>
          <w:sz w:val="22"/>
          <w:szCs w:val="22"/>
        </w:rPr>
        <w:t>kelt</w:t>
      </w:r>
      <w:proofErr w:type="gramEnd"/>
      <w:r>
        <w:rPr>
          <w:sz w:val="22"/>
          <w:szCs w:val="22"/>
        </w:rPr>
        <w:t xml:space="preserve"> which received large, long term acoustic transmitters</w:t>
      </w:r>
    </w:p>
    <w:tbl>
      <w:tblPr>
        <w:tblW w:w="9747" w:type="dxa"/>
        <w:tblBorders>
          <w:top w:val="single" w:sz="12" w:space="0" w:color="000000"/>
          <w:bottom w:val="single" w:sz="12" w:space="0" w:color="000000"/>
        </w:tblBorders>
        <w:tblLook w:val="0000" w:firstRow="0" w:lastRow="0" w:firstColumn="0" w:lastColumn="0" w:noHBand="0" w:noVBand="0"/>
      </w:tblPr>
      <w:tblGrid>
        <w:gridCol w:w="3250"/>
        <w:gridCol w:w="741"/>
        <w:gridCol w:w="888"/>
        <w:gridCol w:w="888"/>
        <w:gridCol w:w="987"/>
        <w:gridCol w:w="896"/>
        <w:gridCol w:w="822"/>
        <w:gridCol w:w="1275"/>
      </w:tblGrid>
      <w:tr w:rsidR="00080795" w:rsidRPr="00466F38" w:rsidTr="00080795">
        <w:trPr>
          <w:trHeight w:val="435"/>
        </w:trPr>
        <w:tc>
          <w:tcPr>
            <w:tcW w:w="3250" w:type="dxa"/>
            <w:shd w:val="clear" w:color="auto" w:fill="auto"/>
          </w:tcPr>
          <w:p w:rsidR="00080795" w:rsidRPr="00466F38" w:rsidRDefault="00080795" w:rsidP="008A338D">
            <w:r w:rsidRPr="00466F38">
              <w:rPr>
                <w:b/>
                <w:bCs/>
              </w:rPr>
              <w:t>Location</w:t>
            </w:r>
          </w:p>
        </w:tc>
        <w:tc>
          <w:tcPr>
            <w:tcW w:w="741" w:type="dxa"/>
            <w:shd w:val="clear" w:color="auto" w:fill="auto"/>
          </w:tcPr>
          <w:p w:rsidR="00080795" w:rsidRPr="00466F38" w:rsidRDefault="00080795" w:rsidP="008A338D">
            <w:pPr>
              <w:jc w:val="center"/>
            </w:pPr>
            <w:r w:rsidRPr="00466F38">
              <w:rPr>
                <w:b/>
                <w:bCs/>
              </w:rPr>
              <w:t>2008</w:t>
            </w:r>
          </w:p>
        </w:tc>
        <w:tc>
          <w:tcPr>
            <w:tcW w:w="888" w:type="dxa"/>
            <w:shd w:val="clear" w:color="auto" w:fill="auto"/>
          </w:tcPr>
          <w:p w:rsidR="00080795" w:rsidRPr="00466F38" w:rsidRDefault="00080795" w:rsidP="008A338D">
            <w:pPr>
              <w:jc w:val="center"/>
            </w:pPr>
            <w:r w:rsidRPr="00466F38">
              <w:rPr>
                <w:b/>
                <w:bCs/>
              </w:rPr>
              <w:t>2009</w:t>
            </w:r>
          </w:p>
        </w:tc>
        <w:tc>
          <w:tcPr>
            <w:tcW w:w="888" w:type="dxa"/>
            <w:shd w:val="clear" w:color="auto" w:fill="auto"/>
          </w:tcPr>
          <w:p w:rsidR="00080795" w:rsidRPr="00466F38" w:rsidRDefault="00080795" w:rsidP="008A338D">
            <w:pPr>
              <w:jc w:val="center"/>
            </w:pPr>
            <w:r w:rsidRPr="00466F38">
              <w:rPr>
                <w:b/>
                <w:bCs/>
              </w:rPr>
              <w:t>2010</w:t>
            </w:r>
          </w:p>
        </w:tc>
        <w:tc>
          <w:tcPr>
            <w:tcW w:w="987" w:type="dxa"/>
            <w:shd w:val="clear" w:color="auto" w:fill="auto"/>
          </w:tcPr>
          <w:p w:rsidR="00080795" w:rsidRPr="00466F38" w:rsidRDefault="00080795" w:rsidP="008A338D">
            <w:pPr>
              <w:jc w:val="center"/>
            </w:pPr>
            <w:r w:rsidRPr="00466F38">
              <w:rPr>
                <w:b/>
                <w:bCs/>
              </w:rPr>
              <w:t>2011</w:t>
            </w:r>
          </w:p>
        </w:tc>
        <w:tc>
          <w:tcPr>
            <w:tcW w:w="896" w:type="dxa"/>
            <w:shd w:val="clear" w:color="auto" w:fill="auto"/>
          </w:tcPr>
          <w:p w:rsidR="00080795" w:rsidRPr="00466F38" w:rsidRDefault="00080795" w:rsidP="008A338D">
            <w:pPr>
              <w:jc w:val="center"/>
              <w:rPr>
                <w:b/>
                <w:bCs/>
              </w:rPr>
            </w:pPr>
            <w:r w:rsidRPr="00466F38">
              <w:rPr>
                <w:b/>
                <w:bCs/>
              </w:rPr>
              <w:t>2012</w:t>
            </w:r>
          </w:p>
        </w:tc>
        <w:tc>
          <w:tcPr>
            <w:tcW w:w="822" w:type="dxa"/>
          </w:tcPr>
          <w:p w:rsidR="00080795" w:rsidRPr="00466F38" w:rsidRDefault="00080795" w:rsidP="008A338D">
            <w:pPr>
              <w:jc w:val="center"/>
              <w:rPr>
                <w:b/>
                <w:bCs/>
              </w:rPr>
            </w:pPr>
            <w:r>
              <w:rPr>
                <w:b/>
                <w:bCs/>
              </w:rPr>
              <w:t xml:space="preserve">Total 2013 </w:t>
            </w:r>
          </w:p>
        </w:tc>
        <w:tc>
          <w:tcPr>
            <w:tcW w:w="1275" w:type="dxa"/>
          </w:tcPr>
          <w:p w:rsidR="00080795" w:rsidRDefault="00080795" w:rsidP="008A338D">
            <w:pPr>
              <w:jc w:val="center"/>
              <w:rPr>
                <w:b/>
                <w:bCs/>
              </w:rPr>
            </w:pPr>
            <w:r>
              <w:rPr>
                <w:b/>
                <w:bCs/>
              </w:rPr>
              <w:t>Angling only 2013</w:t>
            </w:r>
          </w:p>
        </w:tc>
      </w:tr>
      <w:tr w:rsidR="00080795" w:rsidRPr="00466F38" w:rsidTr="00080795">
        <w:trPr>
          <w:trHeight w:val="340"/>
        </w:trPr>
        <w:tc>
          <w:tcPr>
            <w:tcW w:w="3250" w:type="dxa"/>
            <w:shd w:val="clear" w:color="auto" w:fill="auto"/>
          </w:tcPr>
          <w:p w:rsidR="00080795" w:rsidRPr="00466F38" w:rsidRDefault="00442A5D" w:rsidP="008A338D">
            <w:r>
              <w:t xml:space="preserve">Kelts </w:t>
            </w:r>
            <w:r w:rsidR="00080795">
              <w:t>Tagged</w:t>
            </w:r>
          </w:p>
        </w:tc>
        <w:tc>
          <w:tcPr>
            <w:tcW w:w="741" w:type="dxa"/>
            <w:shd w:val="clear" w:color="auto" w:fill="auto"/>
          </w:tcPr>
          <w:p w:rsidR="00080795" w:rsidRDefault="00080795" w:rsidP="008A338D">
            <w:pPr>
              <w:jc w:val="center"/>
            </w:pPr>
            <w:r>
              <w:t>50</w:t>
            </w:r>
          </w:p>
        </w:tc>
        <w:tc>
          <w:tcPr>
            <w:tcW w:w="888" w:type="dxa"/>
            <w:shd w:val="clear" w:color="auto" w:fill="auto"/>
          </w:tcPr>
          <w:p w:rsidR="00080795" w:rsidRDefault="00080795" w:rsidP="008A338D">
            <w:pPr>
              <w:jc w:val="center"/>
            </w:pPr>
            <w:r>
              <w:t>50</w:t>
            </w:r>
          </w:p>
        </w:tc>
        <w:tc>
          <w:tcPr>
            <w:tcW w:w="888" w:type="dxa"/>
            <w:shd w:val="clear" w:color="auto" w:fill="auto"/>
          </w:tcPr>
          <w:p w:rsidR="00080795" w:rsidRDefault="00080795" w:rsidP="008A338D">
            <w:pPr>
              <w:jc w:val="center"/>
            </w:pPr>
            <w:r>
              <w:t>50</w:t>
            </w:r>
          </w:p>
        </w:tc>
        <w:tc>
          <w:tcPr>
            <w:tcW w:w="987" w:type="dxa"/>
            <w:shd w:val="clear" w:color="auto" w:fill="auto"/>
          </w:tcPr>
          <w:p w:rsidR="00080795" w:rsidRDefault="00080795" w:rsidP="008A338D">
            <w:pPr>
              <w:jc w:val="center"/>
            </w:pPr>
            <w:r>
              <w:t>50</w:t>
            </w:r>
          </w:p>
        </w:tc>
        <w:tc>
          <w:tcPr>
            <w:tcW w:w="896" w:type="dxa"/>
            <w:shd w:val="clear" w:color="auto" w:fill="auto"/>
          </w:tcPr>
          <w:p w:rsidR="00080795" w:rsidRDefault="00080795" w:rsidP="008A338D">
            <w:pPr>
              <w:jc w:val="center"/>
            </w:pPr>
            <w:r>
              <w:t>35</w:t>
            </w:r>
          </w:p>
        </w:tc>
        <w:tc>
          <w:tcPr>
            <w:tcW w:w="822" w:type="dxa"/>
          </w:tcPr>
          <w:p w:rsidR="00080795" w:rsidRDefault="00080795" w:rsidP="008A338D">
            <w:pPr>
              <w:jc w:val="center"/>
            </w:pPr>
            <w:r>
              <w:t>16</w:t>
            </w:r>
          </w:p>
        </w:tc>
        <w:tc>
          <w:tcPr>
            <w:tcW w:w="1275" w:type="dxa"/>
          </w:tcPr>
          <w:p w:rsidR="00080795" w:rsidRDefault="00080795" w:rsidP="008A338D">
            <w:pPr>
              <w:jc w:val="center"/>
            </w:pPr>
            <w:r>
              <w:t>12</w:t>
            </w:r>
          </w:p>
        </w:tc>
      </w:tr>
      <w:tr w:rsidR="00080795" w:rsidRPr="00466F38" w:rsidTr="00080795">
        <w:trPr>
          <w:trHeight w:val="340"/>
        </w:trPr>
        <w:tc>
          <w:tcPr>
            <w:tcW w:w="3250" w:type="dxa"/>
            <w:shd w:val="clear" w:color="auto" w:fill="auto"/>
          </w:tcPr>
          <w:p w:rsidR="00080795" w:rsidRPr="00466F38" w:rsidRDefault="00080795" w:rsidP="008A338D">
            <w:r w:rsidRPr="00466F38">
              <w:t>Head of tide</w:t>
            </w:r>
            <w:r>
              <w:t xml:space="preserve"> (%)</w:t>
            </w:r>
          </w:p>
        </w:tc>
        <w:tc>
          <w:tcPr>
            <w:tcW w:w="741" w:type="dxa"/>
            <w:shd w:val="clear" w:color="auto" w:fill="auto"/>
          </w:tcPr>
          <w:p w:rsidR="00080795" w:rsidRPr="00466F38" w:rsidRDefault="00080795" w:rsidP="008A338D">
            <w:pPr>
              <w:jc w:val="center"/>
            </w:pPr>
            <w:r>
              <w:t>100</w:t>
            </w:r>
          </w:p>
        </w:tc>
        <w:tc>
          <w:tcPr>
            <w:tcW w:w="888" w:type="dxa"/>
            <w:shd w:val="clear" w:color="auto" w:fill="auto"/>
          </w:tcPr>
          <w:p w:rsidR="00080795" w:rsidRPr="00466F38" w:rsidRDefault="00080795" w:rsidP="008A338D">
            <w:pPr>
              <w:jc w:val="center"/>
            </w:pPr>
            <w:r>
              <w:t>100</w:t>
            </w:r>
          </w:p>
        </w:tc>
        <w:tc>
          <w:tcPr>
            <w:tcW w:w="888" w:type="dxa"/>
            <w:shd w:val="clear" w:color="auto" w:fill="auto"/>
          </w:tcPr>
          <w:p w:rsidR="00080795" w:rsidRPr="00466F38" w:rsidRDefault="00080795" w:rsidP="008A338D">
            <w:pPr>
              <w:jc w:val="center"/>
            </w:pPr>
            <w:r>
              <w:t>100</w:t>
            </w:r>
          </w:p>
        </w:tc>
        <w:tc>
          <w:tcPr>
            <w:tcW w:w="987" w:type="dxa"/>
            <w:shd w:val="clear" w:color="auto" w:fill="auto"/>
          </w:tcPr>
          <w:p w:rsidR="00080795" w:rsidRPr="00466F38" w:rsidRDefault="00080795" w:rsidP="008A338D">
            <w:pPr>
              <w:jc w:val="center"/>
            </w:pPr>
            <w:r>
              <w:t>100</w:t>
            </w:r>
          </w:p>
        </w:tc>
        <w:tc>
          <w:tcPr>
            <w:tcW w:w="896" w:type="dxa"/>
            <w:shd w:val="clear" w:color="auto" w:fill="auto"/>
          </w:tcPr>
          <w:p w:rsidR="00080795" w:rsidRPr="00466F38" w:rsidRDefault="00080795" w:rsidP="008A338D">
            <w:pPr>
              <w:jc w:val="center"/>
            </w:pPr>
            <w:r>
              <w:t>100</w:t>
            </w:r>
          </w:p>
        </w:tc>
        <w:tc>
          <w:tcPr>
            <w:tcW w:w="822" w:type="dxa"/>
          </w:tcPr>
          <w:p w:rsidR="00080795" w:rsidRPr="00466F38" w:rsidRDefault="00080795" w:rsidP="008A338D">
            <w:pPr>
              <w:jc w:val="center"/>
            </w:pPr>
            <w:r>
              <w:t>100</w:t>
            </w:r>
          </w:p>
        </w:tc>
        <w:tc>
          <w:tcPr>
            <w:tcW w:w="1275" w:type="dxa"/>
          </w:tcPr>
          <w:p w:rsidR="00080795" w:rsidRDefault="00080795" w:rsidP="008A338D">
            <w:pPr>
              <w:jc w:val="center"/>
            </w:pPr>
            <w:r>
              <w:t>100</w:t>
            </w:r>
          </w:p>
        </w:tc>
      </w:tr>
      <w:tr w:rsidR="00080795" w:rsidRPr="00466F38" w:rsidTr="00080795">
        <w:trPr>
          <w:trHeight w:val="340"/>
        </w:trPr>
        <w:tc>
          <w:tcPr>
            <w:tcW w:w="3250" w:type="dxa"/>
            <w:shd w:val="clear" w:color="auto" w:fill="auto"/>
          </w:tcPr>
          <w:p w:rsidR="00080795" w:rsidRPr="00466F38" w:rsidRDefault="00080795" w:rsidP="008A338D">
            <w:r w:rsidRPr="00466F38">
              <w:t>River mouth</w:t>
            </w:r>
            <w:r>
              <w:t xml:space="preserve"> (%)</w:t>
            </w:r>
          </w:p>
        </w:tc>
        <w:tc>
          <w:tcPr>
            <w:tcW w:w="741" w:type="dxa"/>
            <w:shd w:val="clear" w:color="auto" w:fill="auto"/>
          </w:tcPr>
          <w:p w:rsidR="00080795" w:rsidRPr="00466F38" w:rsidRDefault="00080795" w:rsidP="008A338D">
            <w:pPr>
              <w:jc w:val="center"/>
            </w:pPr>
            <w:r>
              <w:t>96</w:t>
            </w:r>
          </w:p>
        </w:tc>
        <w:tc>
          <w:tcPr>
            <w:tcW w:w="888" w:type="dxa"/>
            <w:shd w:val="clear" w:color="auto" w:fill="auto"/>
          </w:tcPr>
          <w:p w:rsidR="00080795" w:rsidRPr="00466F38" w:rsidRDefault="00080795" w:rsidP="008A338D">
            <w:pPr>
              <w:jc w:val="center"/>
            </w:pPr>
            <w:r>
              <w:t>92</w:t>
            </w:r>
          </w:p>
        </w:tc>
        <w:tc>
          <w:tcPr>
            <w:tcW w:w="888" w:type="dxa"/>
            <w:shd w:val="clear" w:color="auto" w:fill="auto"/>
          </w:tcPr>
          <w:p w:rsidR="00080795" w:rsidRPr="00466F38" w:rsidRDefault="00080795" w:rsidP="008A338D">
            <w:pPr>
              <w:jc w:val="center"/>
            </w:pPr>
            <w:r>
              <w:t>90</w:t>
            </w:r>
          </w:p>
        </w:tc>
        <w:tc>
          <w:tcPr>
            <w:tcW w:w="987" w:type="dxa"/>
            <w:shd w:val="clear" w:color="auto" w:fill="auto"/>
          </w:tcPr>
          <w:p w:rsidR="00080795" w:rsidRPr="00466F38" w:rsidRDefault="00080795" w:rsidP="008A338D">
            <w:pPr>
              <w:jc w:val="center"/>
            </w:pPr>
            <w:r>
              <w:t>94</w:t>
            </w:r>
          </w:p>
        </w:tc>
        <w:tc>
          <w:tcPr>
            <w:tcW w:w="896" w:type="dxa"/>
            <w:shd w:val="clear" w:color="auto" w:fill="auto"/>
          </w:tcPr>
          <w:p w:rsidR="00080795" w:rsidRPr="00466F38" w:rsidRDefault="00080795" w:rsidP="008A338D">
            <w:pPr>
              <w:jc w:val="center"/>
            </w:pPr>
            <w:r>
              <w:t>94</w:t>
            </w:r>
          </w:p>
        </w:tc>
        <w:tc>
          <w:tcPr>
            <w:tcW w:w="822" w:type="dxa"/>
          </w:tcPr>
          <w:p w:rsidR="00080795" w:rsidRPr="00466F38" w:rsidRDefault="00080795" w:rsidP="008A338D">
            <w:pPr>
              <w:jc w:val="center"/>
            </w:pPr>
            <w:r>
              <w:t>75</w:t>
            </w:r>
          </w:p>
        </w:tc>
        <w:tc>
          <w:tcPr>
            <w:tcW w:w="1275" w:type="dxa"/>
          </w:tcPr>
          <w:p w:rsidR="00080795" w:rsidRDefault="00080795" w:rsidP="008A338D">
            <w:pPr>
              <w:jc w:val="center"/>
            </w:pPr>
            <w:r>
              <w:t>100</w:t>
            </w:r>
          </w:p>
        </w:tc>
      </w:tr>
      <w:tr w:rsidR="00080795" w:rsidRPr="00466F38" w:rsidTr="00080795">
        <w:trPr>
          <w:trHeight w:val="340"/>
        </w:trPr>
        <w:tc>
          <w:tcPr>
            <w:tcW w:w="3250" w:type="dxa"/>
            <w:shd w:val="clear" w:color="auto" w:fill="auto"/>
          </w:tcPr>
          <w:p w:rsidR="00080795" w:rsidRPr="00466F38" w:rsidRDefault="00080795" w:rsidP="008A338D">
            <w:proofErr w:type="spellStart"/>
            <w:r w:rsidRPr="00466F38">
              <w:t>Miramichi</w:t>
            </w:r>
            <w:proofErr w:type="spellEnd"/>
            <w:r w:rsidRPr="00466F38">
              <w:t xml:space="preserve"> Bay</w:t>
            </w:r>
            <w:r>
              <w:t xml:space="preserve"> (%)</w:t>
            </w:r>
          </w:p>
        </w:tc>
        <w:tc>
          <w:tcPr>
            <w:tcW w:w="741" w:type="dxa"/>
            <w:shd w:val="clear" w:color="auto" w:fill="auto"/>
          </w:tcPr>
          <w:p w:rsidR="00080795" w:rsidRPr="00466F38" w:rsidRDefault="00080795" w:rsidP="008A338D">
            <w:pPr>
              <w:jc w:val="center"/>
            </w:pPr>
            <w:r>
              <w:t>96</w:t>
            </w:r>
          </w:p>
        </w:tc>
        <w:tc>
          <w:tcPr>
            <w:tcW w:w="888" w:type="dxa"/>
            <w:shd w:val="clear" w:color="auto" w:fill="auto"/>
          </w:tcPr>
          <w:p w:rsidR="00080795" w:rsidRPr="00466F38" w:rsidRDefault="00080795" w:rsidP="008A338D">
            <w:pPr>
              <w:jc w:val="center"/>
            </w:pPr>
            <w:r>
              <w:t>92</w:t>
            </w:r>
          </w:p>
        </w:tc>
        <w:tc>
          <w:tcPr>
            <w:tcW w:w="888" w:type="dxa"/>
            <w:shd w:val="clear" w:color="auto" w:fill="auto"/>
          </w:tcPr>
          <w:p w:rsidR="00080795" w:rsidRPr="00466F38" w:rsidRDefault="00080795" w:rsidP="008A338D">
            <w:pPr>
              <w:jc w:val="center"/>
            </w:pPr>
            <w:r>
              <w:t>90</w:t>
            </w:r>
          </w:p>
        </w:tc>
        <w:tc>
          <w:tcPr>
            <w:tcW w:w="987" w:type="dxa"/>
            <w:shd w:val="clear" w:color="auto" w:fill="auto"/>
          </w:tcPr>
          <w:p w:rsidR="00080795" w:rsidRPr="00466F38" w:rsidRDefault="00080795" w:rsidP="008A338D">
            <w:pPr>
              <w:jc w:val="center"/>
            </w:pPr>
            <w:r>
              <w:t>94</w:t>
            </w:r>
          </w:p>
        </w:tc>
        <w:tc>
          <w:tcPr>
            <w:tcW w:w="896" w:type="dxa"/>
            <w:shd w:val="clear" w:color="auto" w:fill="auto"/>
          </w:tcPr>
          <w:p w:rsidR="00080795" w:rsidRPr="00466F38" w:rsidRDefault="00080795" w:rsidP="008A338D">
            <w:pPr>
              <w:jc w:val="center"/>
            </w:pPr>
            <w:r>
              <w:t>89</w:t>
            </w:r>
          </w:p>
        </w:tc>
        <w:tc>
          <w:tcPr>
            <w:tcW w:w="822" w:type="dxa"/>
          </w:tcPr>
          <w:p w:rsidR="00080795" w:rsidRPr="00466F38" w:rsidRDefault="00080795" w:rsidP="008A338D">
            <w:pPr>
              <w:jc w:val="center"/>
            </w:pPr>
            <w:r>
              <w:t>69</w:t>
            </w:r>
          </w:p>
        </w:tc>
        <w:tc>
          <w:tcPr>
            <w:tcW w:w="1275" w:type="dxa"/>
          </w:tcPr>
          <w:p w:rsidR="00080795" w:rsidRDefault="00080795" w:rsidP="008A338D">
            <w:pPr>
              <w:jc w:val="center"/>
            </w:pPr>
            <w:r>
              <w:t>92</w:t>
            </w:r>
          </w:p>
        </w:tc>
      </w:tr>
      <w:tr w:rsidR="00080795" w:rsidRPr="00466F38" w:rsidTr="00080795">
        <w:trPr>
          <w:trHeight w:val="340"/>
        </w:trPr>
        <w:tc>
          <w:tcPr>
            <w:tcW w:w="3250" w:type="dxa"/>
            <w:shd w:val="clear" w:color="auto" w:fill="auto"/>
          </w:tcPr>
          <w:p w:rsidR="00080795" w:rsidRPr="00466F38" w:rsidRDefault="00080795" w:rsidP="008A338D">
            <w:r w:rsidRPr="00466F38">
              <w:t>Strait of Belle Isle</w:t>
            </w:r>
            <w:r>
              <w:t xml:space="preserve"> (%)</w:t>
            </w:r>
          </w:p>
        </w:tc>
        <w:tc>
          <w:tcPr>
            <w:tcW w:w="741" w:type="dxa"/>
            <w:shd w:val="clear" w:color="auto" w:fill="auto"/>
          </w:tcPr>
          <w:p w:rsidR="00080795" w:rsidRPr="00466F38" w:rsidRDefault="00080795" w:rsidP="008A338D">
            <w:pPr>
              <w:jc w:val="center"/>
            </w:pPr>
            <w:r>
              <w:t>44</w:t>
            </w:r>
          </w:p>
        </w:tc>
        <w:tc>
          <w:tcPr>
            <w:tcW w:w="888" w:type="dxa"/>
            <w:shd w:val="clear" w:color="auto" w:fill="auto"/>
          </w:tcPr>
          <w:p w:rsidR="00080795" w:rsidRPr="00466F38" w:rsidRDefault="00080795" w:rsidP="008A338D">
            <w:pPr>
              <w:jc w:val="center"/>
            </w:pPr>
            <w:r>
              <w:t>18</w:t>
            </w:r>
          </w:p>
        </w:tc>
        <w:tc>
          <w:tcPr>
            <w:tcW w:w="888" w:type="dxa"/>
            <w:shd w:val="clear" w:color="auto" w:fill="auto"/>
          </w:tcPr>
          <w:p w:rsidR="00080795" w:rsidRPr="00466F38" w:rsidRDefault="00080795" w:rsidP="008A338D">
            <w:pPr>
              <w:jc w:val="center"/>
            </w:pPr>
            <w:r>
              <w:t>14</w:t>
            </w:r>
          </w:p>
        </w:tc>
        <w:tc>
          <w:tcPr>
            <w:tcW w:w="987" w:type="dxa"/>
            <w:shd w:val="clear" w:color="auto" w:fill="auto"/>
          </w:tcPr>
          <w:p w:rsidR="00080795" w:rsidRPr="00466F38" w:rsidRDefault="00080795" w:rsidP="008A338D">
            <w:pPr>
              <w:jc w:val="center"/>
            </w:pPr>
            <w:r>
              <w:t>30</w:t>
            </w:r>
          </w:p>
        </w:tc>
        <w:tc>
          <w:tcPr>
            <w:tcW w:w="896" w:type="dxa"/>
            <w:shd w:val="clear" w:color="auto" w:fill="auto"/>
          </w:tcPr>
          <w:p w:rsidR="00080795" w:rsidRPr="00466F38" w:rsidRDefault="00080795" w:rsidP="008A338D">
            <w:pPr>
              <w:jc w:val="center"/>
            </w:pPr>
            <w:r>
              <w:t>14</w:t>
            </w:r>
          </w:p>
        </w:tc>
        <w:tc>
          <w:tcPr>
            <w:tcW w:w="822" w:type="dxa"/>
          </w:tcPr>
          <w:p w:rsidR="00080795" w:rsidRPr="00466F38" w:rsidRDefault="00CC0CA9" w:rsidP="008A338D">
            <w:pPr>
              <w:jc w:val="center"/>
            </w:pPr>
            <w:r>
              <w:t>38</w:t>
            </w:r>
          </w:p>
        </w:tc>
        <w:tc>
          <w:tcPr>
            <w:tcW w:w="1275" w:type="dxa"/>
          </w:tcPr>
          <w:p w:rsidR="00080795" w:rsidRDefault="00CC0CA9" w:rsidP="008A338D">
            <w:pPr>
              <w:jc w:val="center"/>
            </w:pPr>
            <w:r>
              <w:t>50</w:t>
            </w:r>
          </w:p>
        </w:tc>
      </w:tr>
      <w:tr w:rsidR="00080795" w:rsidRPr="00466F38" w:rsidTr="00080795">
        <w:trPr>
          <w:trHeight w:val="340"/>
        </w:trPr>
        <w:tc>
          <w:tcPr>
            <w:tcW w:w="3250" w:type="dxa"/>
            <w:shd w:val="clear" w:color="auto" w:fill="auto"/>
          </w:tcPr>
          <w:p w:rsidR="00080795" w:rsidRPr="00466F38" w:rsidRDefault="00080795" w:rsidP="008A338D">
            <w:r>
              <w:t xml:space="preserve">Returned </w:t>
            </w:r>
            <w:r w:rsidRPr="00466F38">
              <w:t>as consecutive</w:t>
            </w:r>
            <w:r>
              <w:t xml:space="preserve"> (%)</w:t>
            </w:r>
          </w:p>
        </w:tc>
        <w:tc>
          <w:tcPr>
            <w:tcW w:w="741" w:type="dxa"/>
            <w:shd w:val="clear" w:color="auto" w:fill="auto"/>
          </w:tcPr>
          <w:p w:rsidR="00080795" w:rsidRPr="00466F38" w:rsidRDefault="00080795" w:rsidP="008A338D">
            <w:pPr>
              <w:jc w:val="center"/>
            </w:pPr>
            <w:r>
              <w:t>6</w:t>
            </w:r>
          </w:p>
        </w:tc>
        <w:tc>
          <w:tcPr>
            <w:tcW w:w="888" w:type="dxa"/>
            <w:shd w:val="clear" w:color="auto" w:fill="auto"/>
          </w:tcPr>
          <w:p w:rsidR="00080795" w:rsidRPr="00466F38" w:rsidRDefault="00080795" w:rsidP="008A338D">
            <w:pPr>
              <w:jc w:val="center"/>
            </w:pPr>
            <w:r>
              <w:t>8</w:t>
            </w:r>
          </w:p>
        </w:tc>
        <w:tc>
          <w:tcPr>
            <w:tcW w:w="888" w:type="dxa"/>
            <w:shd w:val="clear" w:color="auto" w:fill="auto"/>
          </w:tcPr>
          <w:p w:rsidR="00080795" w:rsidRPr="00466F38" w:rsidRDefault="00080795" w:rsidP="008A338D">
            <w:pPr>
              <w:jc w:val="center"/>
            </w:pPr>
            <w:r>
              <w:t>18</w:t>
            </w:r>
          </w:p>
        </w:tc>
        <w:tc>
          <w:tcPr>
            <w:tcW w:w="987" w:type="dxa"/>
            <w:shd w:val="clear" w:color="auto" w:fill="auto"/>
          </w:tcPr>
          <w:p w:rsidR="00080795" w:rsidRPr="00466F38" w:rsidRDefault="00080795" w:rsidP="008A338D">
            <w:pPr>
              <w:jc w:val="center"/>
            </w:pPr>
            <w:r>
              <w:t>10</w:t>
            </w:r>
          </w:p>
        </w:tc>
        <w:tc>
          <w:tcPr>
            <w:tcW w:w="896" w:type="dxa"/>
            <w:shd w:val="clear" w:color="auto" w:fill="auto"/>
          </w:tcPr>
          <w:p w:rsidR="00080795" w:rsidRPr="00466F38" w:rsidRDefault="00080795" w:rsidP="008A338D">
            <w:pPr>
              <w:jc w:val="center"/>
            </w:pPr>
            <w:r>
              <w:t>6</w:t>
            </w:r>
          </w:p>
        </w:tc>
        <w:tc>
          <w:tcPr>
            <w:tcW w:w="822" w:type="dxa"/>
          </w:tcPr>
          <w:p w:rsidR="00080795" w:rsidRPr="00466F38" w:rsidRDefault="00080795" w:rsidP="008A338D">
            <w:pPr>
              <w:jc w:val="center"/>
            </w:pPr>
            <w:r>
              <w:t>0</w:t>
            </w:r>
          </w:p>
        </w:tc>
        <w:tc>
          <w:tcPr>
            <w:tcW w:w="1275" w:type="dxa"/>
          </w:tcPr>
          <w:p w:rsidR="00080795" w:rsidRDefault="00080795" w:rsidP="008A338D">
            <w:pPr>
              <w:jc w:val="center"/>
            </w:pPr>
            <w:r>
              <w:t>0</w:t>
            </w:r>
          </w:p>
        </w:tc>
      </w:tr>
      <w:tr w:rsidR="00080795" w:rsidRPr="00466F38" w:rsidTr="00080795">
        <w:trPr>
          <w:trHeight w:val="340"/>
        </w:trPr>
        <w:tc>
          <w:tcPr>
            <w:tcW w:w="3250" w:type="dxa"/>
            <w:shd w:val="clear" w:color="auto" w:fill="auto"/>
          </w:tcPr>
          <w:p w:rsidR="00080795" w:rsidRPr="00466F38" w:rsidRDefault="00080795" w:rsidP="008A338D">
            <w:r>
              <w:t xml:space="preserve">Returned </w:t>
            </w:r>
            <w:r w:rsidRPr="00466F38">
              <w:t>as alternate</w:t>
            </w:r>
            <w:r>
              <w:t xml:space="preserve"> (%)</w:t>
            </w:r>
          </w:p>
        </w:tc>
        <w:tc>
          <w:tcPr>
            <w:tcW w:w="741" w:type="dxa"/>
            <w:shd w:val="clear" w:color="auto" w:fill="auto"/>
          </w:tcPr>
          <w:p w:rsidR="00080795" w:rsidRPr="00466F38" w:rsidRDefault="00080795" w:rsidP="008A338D">
            <w:pPr>
              <w:jc w:val="center"/>
            </w:pPr>
            <w:r>
              <w:t>8</w:t>
            </w:r>
          </w:p>
        </w:tc>
        <w:tc>
          <w:tcPr>
            <w:tcW w:w="888" w:type="dxa"/>
            <w:shd w:val="clear" w:color="auto" w:fill="auto"/>
          </w:tcPr>
          <w:p w:rsidR="00080795" w:rsidRPr="00466F38" w:rsidRDefault="00080795" w:rsidP="008A338D">
            <w:pPr>
              <w:jc w:val="center"/>
            </w:pPr>
            <w:r w:rsidRPr="00466F38">
              <w:t>0</w:t>
            </w:r>
          </w:p>
        </w:tc>
        <w:tc>
          <w:tcPr>
            <w:tcW w:w="888" w:type="dxa"/>
            <w:shd w:val="clear" w:color="auto" w:fill="auto"/>
          </w:tcPr>
          <w:p w:rsidR="00080795" w:rsidRPr="00466F38" w:rsidRDefault="00080795" w:rsidP="008A338D">
            <w:pPr>
              <w:jc w:val="center"/>
            </w:pPr>
            <w:r>
              <w:t>10</w:t>
            </w:r>
          </w:p>
        </w:tc>
        <w:tc>
          <w:tcPr>
            <w:tcW w:w="987" w:type="dxa"/>
            <w:shd w:val="clear" w:color="auto" w:fill="auto"/>
          </w:tcPr>
          <w:p w:rsidR="00080795" w:rsidRPr="00466F38" w:rsidRDefault="00080795" w:rsidP="008A338D">
            <w:pPr>
              <w:jc w:val="center"/>
            </w:pPr>
            <w:r>
              <w:t>4</w:t>
            </w:r>
          </w:p>
        </w:tc>
        <w:tc>
          <w:tcPr>
            <w:tcW w:w="896" w:type="dxa"/>
            <w:shd w:val="clear" w:color="auto" w:fill="auto"/>
          </w:tcPr>
          <w:p w:rsidR="00080795" w:rsidRPr="00466F38" w:rsidRDefault="00985202" w:rsidP="008A338D">
            <w:pPr>
              <w:jc w:val="center"/>
            </w:pPr>
            <w:r>
              <w:t>0</w:t>
            </w:r>
          </w:p>
        </w:tc>
        <w:tc>
          <w:tcPr>
            <w:tcW w:w="822" w:type="dxa"/>
          </w:tcPr>
          <w:p w:rsidR="00080795" w:rsidRPr="00466F38" w:rsidRDefault="00080795" w:rsidP="008A338D">
            <w:pPr>
              <w:jc w:val="center"/>
            </w:pPr>
            <w:r>
              <w:t>*</w:t>
            </w:r>
          </w:p>
        </w:tc>
        <w:tc>
          <w:tcPr>
            <w:tcW w:w="1275" w:type="dxa"/>
          </w:tcPr>
          <w:p w:rsidR="00080795" w:rsidRDefault="00080795" w:rsidP="008A338D">
            <w:pPr>
              <w:jc w:val="center"/>
            </w:pPr>
            <w:r>
              <w:t>*</w:t>
            </w:r>
          </w:p>
        </w:tc>
      </w:tr>
    </w:tbl>
    <w:p w:rsidR="00F60846" w:rsidRDefault="00F60846" w:rsidP="000D7341"/>
    <w:p w:rsidR="0031259E" w:rsidRDefault="0031259E" w:rsidP="0031259E">
      <w:pPr>
        <w:rPr>
          <w:b/>
        </w:rPr>
      </w:pPr>
    </w:p>
    <w:p w:rsidR="0031259E" w:rsidRPr="00017697" w:rsidRDefault="0031259E" w:rsidP="0031259E">
      <w:pPr>
        <w:rPr>
          <w:b/>
        </w:rPr>
      </w:pPr>
      <w:r w:rsidRPr="00017697">
        <w:rPr>
          <w:b/>
        </w:rPr>
        <w:t>Sea Survival and Movement</w:t>
      </w:r>
    </w:p>
    <w:p w:rsidR="00F60846" w:rsidRDefault="00F60846" w:rsidP="000D7341"/>
    <w:p w:rsidR="00D81A63" w:rsidRDefault="0031259E" w:rsidP="00BF024F">
      <w:pPr>
        <w:spacing w:line="276" w:lineRule="auto"/>
        <w:jc w:val="both"/>
      </w:pPr>
      <w:r>
        <w:t xml:space="preserve">In 2013 a total of 11 tagged </w:t>
      </w:r>
      <w:proofErr w:type="gramStart"/>
      <w:r>
        <w:t>kelt</w:t>
      </w:r>
      <w:proofErr w:type="gramEnd"/>
      <w:r>
        <w:t xml:space="preserve"> successfully made it out of the </w:t>
      </w:r>
      <w:proofErr w:type="spellStart"/>
      <w:r>
        <w:t>Miramichi</w:t>
      </w:r>
      <w:proofErr w:type="spellEnd"/>
      <w:r>
        <w:t xml:space="preserve"> Bay. Three of these </w:t>
      </w:r>
      <w:proofErr w:type="gramStart"/>
      <w:r>
        <w:t>kelt</w:t>
      </w:r>
      <w:proofErr w:type="gramEnd"/>
      <w:r>
        <w:t xml:space="preserve"> were outfitted with long term V16 acoustic tags, while the remaining eight had pop-off satellite transmitters with short term V9 acoustic tags. Three of the eight satellite tags failed to transmit leaving five tags whi</w:t>
      </w:r>
      <w:r w:rsidR="001F67D6">
        <w:t xml:space="preserve">ch transmitted </w:t>
      </w:r>
      <w:r>
        <w:t>temperat</w:t>
      </w:r>
      <w:r w:rsidR="001F67D6">
        <w:t>ure, depth and movement data</w:t>
      </w:r>
      <w:r>
        <w:t>.</w:t>
      </w:r>
    </w:p>
    <w:p w:rsidR="001244A8" w:rsidRDefault="000F2A84" w:rsidP="001244A8">
      <w:pPr>
        <w:spacing w:line="276" w:lineRule="auto"/>
        <w:jc w:val="both"/>
      </w:pPr>
      <w:r>
        <w:rPr>
          <w:u w:val="single"/>
        </w:rPr>
        <w:lastRenderedPageBreak/>
        <w:t>Gulf of St. Law</w:t>
      </w:r>
      <w:r w:rsidR="002D1827">
        <w:rPr>
          <w:u w:val="single"/>
        </w:rPr>
        <w:t>rence:</w:t>
      </w:r>
      <w:r w:rsidR="002D1827">
        <w:t xml:space="preserve"> Three pop-off</w:t>
      </w:r>
      <w:r w:rsidR="002A2A3B">
        <w:t xml:space="preserve"> tags deployed prematurely within the Gulf of St Lawrence,</w:t>
      </w:r>
      <w:r w:rsidR="001F67D6">
        <w:t xml:space="preserve"> but preliminary results from these fish have varied</w:t>
      </w:r>
      <w:r w:rsidR="002A2A3B">
        <w:t xml:space="preserve">. </w:t>
      </w:r>
      <w:r w:rsidR="008B11CC">
        <w:t>Tag</w:t>
      </w:r>
      <w:r w:rsidR="00B62339">
        <w:t xml:space="preserve"> 128023 </w:t>
      </w:r>
      <w:r w:rsidR="0071327F">
        <w:t>begin transmitting July 7, 2013 off the eastern tip of the Gaspe Peninsula</w:t>
      </w:r>
      <w:r w:rsidR="00092E8C">
        <w:t xml:space="preserve"> (Fig 3.)</w:t>
      </w:r>
      <w:r w:rsidR="0071327F">
        <w:t xml:space="preserve">. Data from this tag show a marked increase in depth and temperature starting June 30, and continuing for 2 days. During this time no sunrise or sunset data was available, and the maximum recorded temperature reached 26.37 degrees Celsius. These results strongly indicate that this </w:t>
      </w:r>
      <w:proofErr w:type="gramStart"/>
      <w:r w:rsidR="0071327F">
        <w:t>kelt</w:t>
      </w:r>
      <w:proofErr w:type="gramEnd"/>
      <w:r w:rsidR="0071327F">
        <w:t xml:space="preserve"> was predated upon, and that the tag remained in the predators digestive system for 2 days before excretion. After the tag was expelled it floated to the surface on July 2, where it remained with unchanging pressure readings which triggered tag transmission. </w:t>
      </w:r>
    </w:p>
    <w:p w:rsidR="00465AF7" w:rsidRDefault="001244A8" w:rsidP="00465AF7">
      <w:pPr>
        <w:spacing w:line="276" w:lineRule="auto"/>
        <w:ind w:firstLine="709"/>
        <w:jc w:val="both"/>
      </w:pPr>
      <w:r>
        <w:t xml:space="preserve">Tag 128020 </w:t>
      </w:r>
      <w:r w:rsidR="0071327F">
        <w:t>first tran</w:t>
      </w:r>
      <w:r>
        <w:t>smitted northwest of the Magdalen</w:t>
      </w:r>
      <w:r w:rsidR="0071327F">
        <w:t xml:space="preserve"> Isla</w:t>
      </w:r>
      <w:r>
        <w:t>nds July 9, 2013</w:t>
      </w:r>
      <w:r w:rsidR="00092E8C">
        <w:t xml:space="preserve"> (Fig 3.)</w:t>
      </w:r>
      <w:r>
        <w:t xml:space="preserve">. Temperature and depth data show a slow decline in temperature against a steady increase in depth, indicating that this fish died </w:t>
      </w:r>
      <w:r w:rsidR="008B11CC">
        <w:t>and began to slowly sink to the bottom, where it r</w:t>
      </w:r>
      <w:r w:rsidR="00092E8C">
        <w:t xml:space="preserve">emained until its tag deployed. The cause of death cannot be determined, but could be attributed to numerous factors including an injury from a predator attack, inability to find sufficient food, or reduced fitness due to tagging equipment. </w:t>
      </w:r>
      <w:r w:rsidR="00B62339">
        <w:t>Results from kelt 128019</w:t>
      </w:r>
      <w:r w:rsidR="00092E8C">
        <w:t xml:space="preserve"> (Fig 3.)</w:t>
      </w:r>
      <w:r w:rsidR="00B62339">
        <w:t>, which deployed north of PEI</w:t>
      </w:r>
      <w:r w:rsidR="00A60994">
        <w:t xml:space="preserve"> on June 17, are</w:t>
      </w:r>
      <w:r w:rsidR="00B62339">
        <w:t xml:space="preserve"> still being analyzed by Microwave Telemetry Incorporate</w:t>
      </w:r>
      <w:r w:rsidR="00A60994">
        <w:t xml:space="preserve"> and are</w:t>
      </w:r>
      <w:r w:rsidR="00B62339">
        <w:t xml:space="preserve"> not yet a</w:t>
      </w:r>
      <w:r w:rsidR="00092E8C">
        <w:t>vailable for biological interpretation</w:t>
      </w:r>
      <w:r w:rsidR="00B62339">
        <w:t xml:space="preserve">. </w:t>
      </w:r>
    </w:p>
    <w:p w:rsidR="00DB11C6" w:rsidRDefault="00DB11C6" w:rsidP="00465AF7">
      <w:pPr>
        <w:spacing w:line="276" w:lineRule="auto"/>
        <w:ind w:firstLine="709"/>
        <w:jc w:val="both"/>
      </w:pPr>
    </w:p>
    <w:p w:rsidR="00341BA3" w:rsidRDefault="00341BA3" w:rsidP="0071327F">
      <w:pPr>
        <w:spacing w:line="276" w:lineRule="auto"/>
        <w:ind w:firstLine="709"/>
        <w:jc w:val="both"/>
        <w:rPr>
          <w:u w:val="single"/>
        </w:rPr>
      </w:pPr>
    </w:p>
    <w:p w:rsidR="00B62339" w:rsidRDefault="001A7571" w:rsidP="001F67D6">
      <w:pPr>
        <w:spacing w:line="276" w:lineRule="auto"/>
        <w:jc w:val="both"/>
        <w:rPr>
          <w:u w:val="single"/>
        </w:rPr>
      </w:pPr>
      <w:r>
        <w:rPr>
          <w:noProof/>
          <w:lang w:val="en-CA" w:eastAsia="en-CA"/>
        </w:rPr>
        <mc:AlternateContent>
          <mc:Choice Requires="wps">
            <w:drawing>
              <wp:anchor distT="0" distB="0" distL="114300" distR="114300" simplePos="0" relativeHeight="251684864" behindDoc="0" locked="0" layoutInCell="1" allowOverlap="1" wp14:anchorId="397F9D5D" wp14:editId="6FC4BDB7">
                <wp:simplePos x="0" y="0"/>
                <wp:positionH relativeFrom="column">
                  <wp:posOffset>2266950</wp:posOffset>
                </wp:positionH>
                <wp:positionV relativeFrom="paragraph">
                  <wp:posOffset>1009650</wp:posOffset>
                </wp:positionV>
                <wp:extent cx="504825" cy="209550"/>
                <wp:effectExtent l="0" t="0" r="28575" b="19050"/>
                <wp:wrapNone/>
                <wp:docPr id="2099" name="Text Box 2099"/>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38D" w:rsidRPr="00341BA3" w:rsidRDefault="008A338D">
                            <w:pPr>
                              <w:rPr>
                                <w:sz w:val="16"/>
                                <w:szCs w:val="16"/>
                                <w:lang w:val="en-CA"/>
                              </w:rPr>
                            </w:pPr>
                            <w:r w:rsidRPr="00341BA3">
                              <w:rPr>
                                <w:color w:val="FFFF00"/>
                                <w:sz w:val="16"/>
                                <w:szCs w:val="16"/>
                                <w:lang w:val="en-CA"/>
                              </w:rPr>
                              <w:t>128023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F9D5D" id="Text Box 2099" o:spid="_x0000_s1029" type="#_x0000_t202" style="position:absolute;left:0;text-align:left;margin-left:178.5pt;margin-top:79.5pt;width:39.7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" fillcolor="#365f91 [2404]" strokeweight=".5pt">
                <v:textbox>
                  <w:txbxContent>
                    <w:p w:rsidR="008A338D" w:rsidRPr="00341BA3" w:rsidRDefault="008A338D">
                      <w:pPr>
                        <w:rPr>
                          <w:sz w:val="16"/>
                          <w:szCs w:val="16"/>
                          <w:lang w:val="en-CA"/>
                        </w:rPr>
                      </w:pPr>
                      <w:r w:rsidRPr="00341BA3">
                        <w:rPr>
                          <w:color w:val="FFFF00"/>
                          <w:sz w:val="16"/>
                          <w:szCs w:val="16"/>
                          <w:lang w:val="en-CA"/>
                        </w:rPr>
                        <w:t>128023</w:t>
                      </w:r>
                    </w:p>
                  </w:txbxContent>
                </v:textbox>
              </v:shape>
            </w:pict>
          </mc:Fallback>
        </mc:AlternateContent>
      </w:r>
      <w:r>
        <w:rPr>
          <w:noProof/>
          <w:lang w:val="en-CA" w:eastAsia="en-CA"/>
        </w:rPr>
        <mc:AlternateContent>
          <mc:Choice Requires="wps">
            <w:drawing>
              <wp:anchor distT="0" distB="0" distL="114300" distR="114300" simplePos="0" relativeHeight="251688960" behindDoc="0" locked="0" layoutInCell="1" allowOverlap="1" wp14:anchorId="195A343C" wp14:editId="3492993F">
                <wp:simplePos x="0" y="0"/>
                <wp:positionH relativeFrom="column">
                  <wp:posOffset>2286000</wp:posOffset>
                </wp:positionH>
                <wp:positionV relativeFrom="paragraph">
                  <wp:posOffset>1981200</wp:posOffset>
                </wp:positionV>
                <wp:extent cx="504825" cy="209550"/>
                <wp:effectExtent l="0" t="0" r="28575" b="19050"/>
                <wp:wrapNone/>
                <wp:docPr id="2101" name="Text Box 2101"/>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38D" w:rsidRPr="00341BA3" w:rsidRDefault="008A338D" w:rsidP="00341BA3">
                            <w:pPr>
                              <w:rPr>
                                <w:sz w:val="16"/>
                                <w:szCs w:val="16"/>
                                <w:lang w:val="en-CA"/>
                              </w:rPr>
                            </w:pPr>
                            <w:r>
                              <w:rPr>
                                <w:color w:val="FFFF00"/>
                                <w:sz w:val="16"/>
                                <w:szCs w:val="16"/>
                                <w:lang w:val="en-CA"/>
                              </w:rPr>
                              <w:t>128019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A343C" id="Text Box 2101" o:spid="_x0000_s1030" type="#_x0000_t202" style="position:absolute;left:0;text-align:left;margin-left:180pt;margin-top:156pt;width:39.7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" fillcolor="#365f91 [2404]" strokeweight=".5pt">
                <v:textbox>
                  <w:txbxContent>
                    <w:p w:rsidR="008A338D" w:rsidRPr="00341BA3" w:rsidRDefault="008A338D" w:rsidP="00341BA3">
                      <w:pPr>
                        <w:rPr>
                          <w:sz w:val="16"/>
                          <w:szCs w:val="16"/>
                          <w:lang w:val="en-CA"/>
                        </w:rPr>
                      </w:pPr>
                      <w:r>
                        <w:rPr>
                          <w:color w:val="FFFF00"/>
                          <w:sz w:val="16"/>
                          <w:szCs w:val="16"/>
                          <w:lang w:val="en-CA"/>
                        </w:rPr>
                        <w:t>128019</w:t>
                      </w:r>
                    </w:p>
                  </w:txbxContent>
                </v:textbox>
              </v:shape>
            </w:pict>
          </mc:Fallback>
        </mc:AlternateContent>
      </w:r>
      <w:r>
        <w:rPr>
          <w:noProof/>
          <w:lang w:val="en-CA" w:eastAsia="en-CA"/>
        </w:rPr>
        <mc:AlternateContent>
          <mc:Choice Requires="wps">
            <w:drawing>
              <wp:anchor distT="0" distB="0" distL="114300" distR="114300" simplePos="0" relativeHeight="251686912" behindDoc="0" locked="0" layoutInCell="1" allowOverlap="1" wp14:anchorId="770DC93F" wp14:editId="66EE5B0A">
                <wp:simplePos x="0" y="0"/>
                <wp:positionH relativeFrom="margin">
                  <wp:posOffset>2838450</wp:posOffset>
                </wp:positionH>
                <wp:positionV relativeFrom="paragraph">
                  <wp:posOffset>1428750</wp:posOffset>
                </wp:positionV>
                <wp:extent cx="504825" cy="209550"/>
                <wp:effectExtent l="0" t="0" r="28575" b="19050"/>
                <wp:wrapNone/>
                <wp:docPr id="2100" name="Text Box 2100"/>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38D" w:rsidRPr="00341BA3" w:rsidRDefault="008A338D" w:rsidP="00341BA3">
                            <w:pPr>
                              <w:rPr>
                                <w:sz w:val="16"/>
                                <w:szCs w:val="16"/>
                                <w:lang w:val="en-CA"/>
                              </w:rPr>
                            </w:pPr>
                            <w:r>
                              <w:rPr>
                                <w:color w:val="FFFF00"/>
                                <w:sz w:val="16"/>
                                <w:szCs w:val="16"/>
                                <w:lang w:val="en-CA"/>
                              </w:rPr>
                              <w:t>128020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C93F" id="Text Box 2100" o:spid="_x0000_s1031" type="#_x0000_t202" style="position:absolute;left:0;text-align:left;margin-left:223.5pt;margin-top:112.5pt;width:39.75pt;height:1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" fillcolor="#365f91 [2404]" strokeweight=".5pt">
                <v:textbox>
                  <w:txbxContent>
                    <w:p w:rsidR="008A338D" w:rsidRPr="00341BA3" w:rsidRDefault="008A338D" w:rsidP="00341BA3">
                      <w:pPr>
                        <w:rPr>
                          <w:sz w:val="16"/>
                          <w:szCs w:val="16"/>
                          <w:lang w:val="en-CA"/>
                        </w:rPr>
                      </w:pPr>
                      <w:r>
                        <w:rPr>
                          <w:color w:val="FFFF00"/>
                          <w:sz w:val="16"/>
                          <w:szCs w:val="16"/>
                          <w:lang w:val="en-CA"/>
                        </w:rPr>
                        <w:t>128020</w:t>
                      </w:r>
                    </w:p>
                  </w:txbxContent>
                </v:textbox>
                <w10:wrap anchorx="margin"/>
              </v:shape>
            </w:pict>
          </mc:Fallback>
        </mc:AlternateContent>
      </w:r>
      <w:r w:rsidR="00B62339">
        <w:rPr>
          <w:noProof/>
          <w:lang w:val="en-CA" w:eastAsia="en-CA"/>
        </w:rPr>
        <w:drawing>
          <wp:inline distT="0" distB="0" distL="0" distR="0" wp14:anchorId="49A20533" wp14:editId="47E72B33">
            <wp:extent cx="6194162"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8596" cy="3660218"/>
                    </a:xfrm>
                    <a:prstGeom prst="rect">
                      <a:avLst/>
                    </a:prstGeom>
                  </pic:spPr>
                </pic:pic>
              </a:graphicData>
            </a:graphic>
          </wp:inline>
        </w:drawing>
      </w:r>
    </w:p>
    <w:p w:rsidR="004446FB" w:rsidRDefault="00341BA3" w:rsidP="001F67D6">
      <w:pPr>
        <w:spacing w:line="276" w:lineRule="auto"/>
        <w:jc w:val="both"/>
        <w:rPr>
          <w:sz w:val="22"/>
          <w:szCs w:val="22"/>
        </w:rPr>
      </w:pPr>
      <w:r w:rsidRPr="00341BA3">
        <w:rPr>
          <w:sz w:val="22"/>
          <w:szCs w:val="22"/>
        </w:rPr>
        <w:t>Figu</w:t>
      </w:r>
      <w:r w:rsidR="002626C3">
        <w:rPr>
          <w:sz w:val="22"/>
          <w:szCs w:val="22"/>
        </w:rPr>
        <w:t xml:space="preserve">re 2. </w:t>
      </w:r>
      <w:r w:rsidR="008A338D">
        <w:rPr>
          <w:sz w:val="22"/>
          <w:szCs w:val="22"/>
        </w:rPr>
        <w:t xml:space="preserve">Initial transmission </w:t>
      </w:r>
      <w:r w:rsidR="002626C3">
        <w:rPr>
          <w:sz w:val="22"/>
          <w:szCs w:val="22"/>
        </w:rPr>
        <w:t xml:space="preserve">locations for </w:t>
      </w:r>
      <w:r w:rsidRPr="00341BA3">
        <w:rPr>
          <w:sz w:val="22"/>
          <w:szCs w:val="22"/>
        </w:rPr>
        <w:t xml:space="preserve">three satellite tagged </w:t>
      </w:r>
      <w:proofErr w:type="gramStart"/>
      <w:r w:rsidRPr="00341BA3">
        <w:rPr>
          <w:sz w:val="22"/>
          <w:szCs w:val="22"/>
        </w:rPr>
        <w:t>kelt</w:t>
      </w:r>
      <w:proofErr w:type="gramEnd"/>
      <w:r w:rsidRPr="00341BA3">
        <w:rPr>
          <w:sz w:val="22"/>
          <w:szCs w:val="22"/>
        </w:rPr>
        <w:t xml:space="preserve"> in the Gulf of St Lawrence</w:t>
      </w:r>
    </w:p>
    <w:p w:rsidR="004446FB" w:rsidRDefault="004446FB" w:rsidP="001F67D6">
      <w:pPr>
        <w:spacing w:line="276" w:lineRule="auto"/>
        <w:jc w:val="both"/>
        <w:rPr>
          <w:sz w:val="22"/>
          <w:szCs w:val="22"/>
        </w:rPr>
      </w:pPr>
    </w:p>
    <w:p w:rsidR="004446FB" w:rsidRDefault="004446FB" w:rsidP="001F67D6">
      <w:pPr>
        <w:spacing w:line="276" w:lineRule="auto"/>
        <w:jc w:val="both"/>
        <w:rPr>
          <w:sz w:val="22"/>
          <w:szCs w:val="22"/>
        </w:rPr>
      </w:pPr>
    </w:p>
    <w:p w:rsidR="00341BA3" w:rsidRPr="00341BA3" w:rsidRDefault="00341BA3" w:rsidP="001F67D6">
      <w:pPr>
        <w:spacing w:line="276" w:lineRule="auto"/>
        <w:jc w:val="both"/>
        <w:rPr>
          <w:sz w:val="22"/>
          <w:szCs w:val="22"/>
        </w:rPr>
      </w:pPr>
      <w:r w:rsidRPr="00341BA3">
        <w:rPr>
          <w:sz w:val="22"/>
          <w:szCs w:val="22"/>
        </w:rPr>
        <w:t xml:space="preserve"> </w:t>
      </w:r>
    </w:p>
    <w:p w:rsidR="005F2479" w:rsidRDefault="00C4379A" w:rsidP="001F67D6">
      <w:pPr>
        <w:spacing w:line="276" w:lineRule="auto"/>
        <w:jc w:val="both"/>
      </w:pPr>
      <w:r w:rsidRPr="000F2A84">
        <w:rPr>
          <w:u w:val="single"/>
        </w:rPr>
        <w:lastRenderedPageBreak/>
        <w:t>Strait of Belle Isle</w:t>
      </w:r>
      <w:r w:rsidR="00364B87">
        <w:rPr>
          <w:u w:val="single"/>
        </w:rPr>
        <w:t xml:space="preserve"> and Northern Waters</w:t>
      </w:r>
      <w:r w:rsidR="00005B21">
        <w:t xml:space="preserve">: All three </w:t>
      </w:r>
      <w:proofErr w:type="gramStart"/>
      <w:r w:rsidR="00005B21">
        <w:t>kelt</w:t>
      </w:r>
      <w:proofErr w:type="gramEnd"/>
      <w:r>
        <w:t xml:space="preserve"> outfitted with large acoustic tags travelled through the Strait of Belle Isle</w:t>
      </w:r>
      <w:r w:rsidR="00223438">
        <w:t xml:space="preserve"> (SOBI)</w:t>
      </w:r>
      <w:r>
        <w:t xml:space="preserve">, </w:t>
      </w:r>
      <w:r w:rsidR="00341BA3">
        <w:t>in migration</w:t>
      </w:r>
      <w:r>
        <w:t xml:space="preserve"> to the </w:t>
      </w:r>
      <w:r w:rsidR="00341BA3">
        <w:t>waters of North Atlantic and Arctic Oceans</w:t>
      </w:r>
      <w:r w:rsidR="000F2A84">
        <w:t xml:space="preserve">. </w:t>
      </w:r>
      <w:r w:rsidR="00005B21">
        <w:t>Two</w:t>
      </w:r>
      <w:r w:rsidR="003D2FFF">
        <w:t xml:space="preserve"> </w:t>
      </w:r>
      <w:r w:rsidR="00005B21">
        <w:t xml:space="preserve">animals </w:t>
      </w:r>
      <w:r w:rsidR="003D2FFF">
        <w:t xml:space="preserve">equipped with </w:t>
      </w:r>
      <w:r w:rsidR="00723420">
        <w:t>pop</w:t>
      </w:r>
      <w:r w:rsidR="00E50015">
        <w:t xml:space="preserve">-off tags </w:t>
      </w:r>
      <w:r w:rsidR="003D2FFF">
        <w:t>travel</w:t>
      </w:r>
      <w:r w:rsidR="00005B21">
        <w:t>led through the Strait</w:t>
      </w:r>
      <w:r w:rsidR="00223438">
        <w:t xml:space="preserve"> without being detected by acoustic receivers, but</w:t>
      </w:r>
      <w:r w:rsidR="00005B21">
        <w:t xml:space="preserve"> successfully deployed </w:t>
      </w:r>
      <w:r w:rsidR="00723420">
        <w:t xml:space="preserve">on schedule along the coasts of Labrador and Baffin Island. </w:t>
      </w:r>
      <w:r w:rsidR="00005B21">
        <w:t>Movement trends from these fish a</w:t>
      </w:r>
      <w:r w:rsidR="00223438">
        <w:t>re still being calculated</w:t>
      </w:r>
      <w:r w:rsidR="00005B21">
        <w:t xml:space="preserve">. </w:t>
      </w:r>
      <w:r w:rsidR="00223438">
        <w:t>A</w:t>
      </w:r>
      <w:r w:rsidR="00005B21">
        <w:t xml:space="preserve"> third satellite tag</w:t>
      </w:r>
      <w:r w:rsidR="00223438">
        <w:t>ged individual</w:t>
      </w:r>
      <w:r w:rsidR="00005B21">
        <w:t xml:space="preserve"> </w:t>
      </w:r>
      <w:r w:rsidR="00223438">
        <w:t xml:space="preserve">was acoustically detected at SOBI but </w:t>
      </w:r>
      <w:r w:rsidR="00005B21">
        <w:t>failed to transmit</w:t>
      </w:r>
      <w:r w:rsidR="00223438">
        <w:t xml:space="preserve">. All fish picked up by sonic receivers were detected between July 6 and 7, 2013. Kelt tagged with </w:t>
      </w:r>
      <w:proofErr w:type="spellStart"/>
      <w:r w:rsidR="000D38C5">
        <w:t>Vemco</w:t>
      </w:r>
      <w:proofErr w:type="spellEnd"/>
      <w:r w:rsidR="000D38C5">
        <w:t xml:space="preserve"> </w:t>
      </w:r>
      <w:r w:rsidR="00223438">
        <w:t xml:space="preserve">V 16 </w:t>
      </w:r>
      <w:r w:rsidR="000D38C5">
        <w:t xml:space="preserve">tags arrived at SOBI receivers 57 to 60 days after last detection at </w:t>
      </w:r>
      <w:proofErr w:type="spellStart"/>
      <w:r w:rsidR="000D38C5">
        <w:t>Miramichi</w:t>
      </w:r>
      <w:proofErr w:type="spellEnd"/>
      <w:r w:rsidR="000D38C5">
        <w:t xml:space="preserve"> Bay, compared to 38 days for the lone detected satellite tag fish.  </w:t>
      </w:r>
      <w:r w:rsidR="00005B21">
        <w:t xml:space="preserve"> </w:t>
      </w:r>
    </w:p>
    <w:p w:rsidR="005F2479" w:rsidRDefault="005F2479" w:rsidP="000D7341">
      <w:pPr>
        <w:sectPr w:rsidR="005F2479" w:rsidSect="001A40D3">
          <w:pgSz w:w="12240" w:h="15840"/>
          <w:pgMar w:top="1440" w:right="1440" w:bottom="1276" w:left="1440" w:header="708" w:footer="708" w:gutter="0"/>
          <w:cols w:space="708"/>
          <w:docGrid w:linePitch="360"/>
        </w:sectPr>
      </w:pPr>
    </w:p>
    <w:p w:rsidR="0031259E" w:rsidRDefault="0031259E" w:rsidP="000D7341">
      <w:pPr>
        <w:rPr>
          <w:b/>
        </w:rPr>
      </w:pPr>
    </w:p>
    <w:p w:rsidR="0031259E" w:rsidRDefault="00341BA3" w:rsidP="000D7341">
      <w:pPr>
        <w:rPr>
          <w:b/>
        </w:rPr>
      </w:pPr>
      <w:r w:rsidRPr="00E15203">
        <w:rPr>
          <w:noProof/>
          <w:lang w:val="en-CA" w:eastAsia="en-CA"/>
        </w:rPr>
        <w:drawing>
          <wp:inline distT="0" distB="0" distL="0" distR="0" wp14:anchorId="006F2B63" wp14:editId="43E02B70">
            <wp:extent cx="3619500" cy="2714249"/>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97440" cy="2772696"/>
                    </a:xfrm>
                    <a:prstGeom prst="rect">
                      <a:avLst/>
                    </a:prstGeom>
                  </pic:spPr>
                </pic:pic>
              </a:graphicData>
            </a:graphic>
          </wp:inline>
        </w:drawing>
      </w:r>
    </w:p>
    <w:p w:rsidR="0031259E" w:rsidRDefault="00341BA3" w:rsidP="000D7341">
      <w:pPr>
        <w:rPr>
          <w:sz w:val="22"/>
          <w:szCs w:val="22"/>
        </w:rPr>
      </w:pPr>
      <w:r>
        <w:rPr>
          <w:sz w:val="22"/>
          <w:szCs w:val="22"/>
        </w:rPr>
        <w:t xml:space="preserve">Figure 3. </w:t>
      </w:r>
      <w:r w:rsidRPr="00E15203">
        <w:rPr>
          <w:sz w:val="22"/>
          <w:szCs w:val="22"/>
        </w:rPr>
        <w:t xml:space="preserve">Locations of acoustic receiver lines deployed by ASF to track </w:t>
      </w:r>
      <w:proofErr w:type="gramStart"/>
      <w:r w:rsidRPr="00E15203">
        <w:rPr>
          <w:sz w:val="22"/>
          <w:szCs w:val="22"/>
        </w:rPr>
        <w:t>kelt</w:t>
      </w:r>
      <w:proofErr w:type="gramEnd"/>
      <w:r w:rsidRPr="00E15203">
        <w:rPr>
          <w:sz w:val="22"/>
          <w:szCs w:val="22"/>
        </w:rPr>
        <w:t xml:space="preserve"> movements</w:t>
      </w:r>
    </w:p>
    <w:p w:rsidR="002626C3" w:rsidRDefault="002626C3" w:rsidP="000D7341">
      <w:pPr>
        <w:rPr>
          <w:sz w:val="22"/>
          <w:szCs w:val="22"/>
        </w:rPr>
      </w:pPr>
    </w:p>
    <w:p w:rsidR="002626C3" w:rsidRDefault="002626C3" w:rsidP="000D7341">
      <w:pPr>
        <w:rPr>
          <w:sz w:val="22"/>
          <w:szCs w:val="22"/>
        </w:rPr>
      </w:pPr>
      <w:r>
        <w:rPr>
          <w:noProof/>
          <w:lang w:val="en-CA" w:eastAsia="en-CA"/>
        </w:rPr>
        <mc:AlternateContent>
          <mc:Choice Requires="wps">
            <w:drawing>
              <wp:anchor distT="0" distB="0" distL="114300" distR="114300" simplePos="0" relativeHeight="251691008" behindDoc="0" locked="0" layoutInCell="1" allowOverlap="1" wp14:anchorId="368D75D4" wp14:editId="6BEE1E21">
                <wp:simplePos x="0" y="0"/>
                <wp:positionH relativeFrom="column">
                  <wp:posOffset>2343150</wp:posOffset>
                </wp:positionH>
                <wp:positionV relativeFrom="paragraph">
                  <wp:posOffset>209550</wp:posOffset>
                </wp:positionV>
                <wp:extent cx="504825" cy="209550"/>
                <wp:effectExtent l="0" t="0" r="28575" b="19050"/>
                <wp:wrapNone/>
                <wp:docPr id="2103" name="Text Box 2103"/>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38D" w:rsidRPr="00341BA3" w:rsidRDefault="008A338D" w:rsidP="002626C3">
                            <w:pPr>
                              <w:rPr>
                                <w:sz w:val="16"/>
                                <w:szCs w:val="16"/>
                                <w:lang w:val="en-CA"/>
                              </w:rPr>
                            </w:pPr>
                            <w:r>
                              <w:rPr>
                                <w:color w:val="FFFF00"/>
                                <w:sz w:val="16"/>
                                <w:szCs w:val="16"/>
                                <w:lang w:val="en-CA"/>
                              </w:rPr>
                              <w:t>128017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75D4" id="Text Box 2103" o:spid="_x0000_s1032" type="#_x0000_t202" style="position:absolute;margin-left:184.5pt;margin-top:16.5pt;width:39.7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" fillcolor="#365f91 [2404]" strokeweight=".5pt">
                <v:textbox>
                  <w:txbxContent>
                    <w:p w:rsidR="008A338D" w:rsidRPr="00341BA3" w:rsidRDefault="008A338D" w:rsidP="002626C3">
                      <w:pPr>
                        <w:rPr>
                          <w:sz w:val="16"/>
                          <w:szCs w:val="16"/>
                          <w:lang w:val="en-CA"/>
                        </w:rPr>
                      </w:pPr>
                      <w:r>
                        <w:rPr>
                          <w:color w:val="FFFF00"/>
                          <w:sz w:val="16"/>
                          <w:szCs w:val="16"/>
                          <w:lang w:val="en-CA"/>
                        </w:rPr>
                        <w:t>128017</w:t>
                      </w:r>
                    </w:p>
                  </w:txbxContent>
                </v:textbox>
              </v:shape>
            </w:pict>
          </mc:Fallback>
        </mc:AlternateContent>
      </w:r>
      <w:r>
        <w:rPr>
          <w:noProof/>
          <w:lang w:val="en-CA" w:eastAsia="en-CA"/>
        </w:rPr>
        <mc:AlternateContent>
          <mc:Choice Requires="wps">
            <w:drawing>
              <wp:anchor distT="0" distB="0" distL="114300" distR="114300" simplePos="0" relativeHeight="251693056" behindDoc="0" locked="0" layoutInCell="1" allowOverlap="1" wp14:anchorId="57C131A0" wp14:editId="2999B93E">
                <wp:simplePos x="0" y="0"/>
                <wp:positionH relativeFrom="column">
                  <wp:posOffset>2495550</wp:posOffset>
                </wp:positionH>
                <wp:positionV relativeFrom="paragraph">
                  <wp:posOffset>1224915</wp:posOffset>
                </wp:positionV>
                <wp:extent cx="504825" cy="209550"/>
                <wp:effectExtent l="0" t="0" r="28575" b="19050"/>
                <wp:wrapNone/>
                <wp:docPr id="2105" name="Text Box 2105"/>
                <wp:cNvGraphicFramePr/>
                <a:graphic xmlns:a="http://schemas.openxmlformats.org/drawingml/2006/main">
                  <a:graphicData uri="http://schemas.microsoft.com/office/word/2010/wordprocessingShape">
                    <wps:wsp>
                      <wps:cNvSpPr txBox="1"/>
                      <wps:spPr>
                        <a:xfrm>
                          <a:off x="0" y="0"/>
                          <a:ext cx="504825" cy="20955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38D" w:rsidRPr="00341BA3" w:rsidRDefault="008A338D" w:rsidP="002626C3">
                            <w:pPr>
                              <w:rPr>
                                <w:sz w:val="16"/>
                                <w:szCs w:val="16"/>
                                <w:lang w:val="en-CA"/>
                              </w:rPr>
                            </w:pPr>
                            <w:r>
                              <w:rPr>
                                <w:color w:val="FFFF00"/>
                                <w:sz w:val="16"/>
                                <w:szCs w:val="16"/>
                                <w:lang w:val="en-CA"/>
                              </w:rPr>
                              <w:t>128022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131A0" id="Text Box 2105" o:spid="_x0000_s1033" type="#_x0000_t202" style="position:absolute;margin-left:196.5pt;margin-top:96.45pt;width:39.7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" fillcolor="#365f91 [2404]" strokeweight=".5pt">
                <v:textbox>
                  <w:txbxContent>
                    <w:p w:rsidR="008A338D" w:rsidRPr="00341BA3" w:rsidRDefault="008A338D" w:rsidP="002626C3">
                      <w:pPr>
                        <w:rPr>
                          <w:sz w:val="16"/>
                          <w:szCs w:val="16"/>
                          <w:lang w:val="en-CA"/>
                        </w:rPr>
                      </w:pPr>
                      <w:r>
                        <w:rPr>
                          <w:color w:val="FFFF00"/>
                          <w:sz w:val="16"/>
                          <w:szCs w:val="16"/>
                          <w:lang w:val="en-CA"/>
                        </w:rPr>
                        <w:t>128022</w:t>
                      </w:r>
                    </w:p>
                  </w:txbxContent>
                </v:textbox>
              </v:shape>
            </w:pict>
          </mc:Fallback>
        </mc:AlternateContent>
      </w:r>
      <w:r>
        <w:rPr>
          <w:noProof/>
          <w:lang w:val="en-CA" w:eastAsia="en-CA"/>
        </w:rPr>
        <w:drawing>
          <wp:inline distT="0" distB="0" distL="0" distR="0" wp14:anchorId="5F985A2C" wp14:editId="107B1D4D">
            <wp:extent cx="5306979" cy="3133725"/>
            <wp:effectExtent l="0" t="0" r="8255"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6323" cy="3168767"/>
                    </a:xfrm>
                    <a:prstGeom prst="rect">
                      <a:avLst/>
                    </a:prstGeom>
                  </pic:spPr>
                </pic:pic>
              </a:graphicData>
            </a:graphic>
          </wp:inline>
        </w:drawing>
      </w:r>
    </w:p>
    <w:p w:rsidR="000D38C5" w:rsidRDefault="002626C3" w:rsidP="00A60994">
      <w:pPr>
        <w:rPr>
          <w:sz w:val="22"/>
          <w:szCs w:val="22"/>
        </w:rPr>
      </w:pPr>
      <w:r w:rsidRPr="002626C3">
        <w:rPr>
          <w:sz w:val="22"/>
          <w:szCs w:val="22"/>
        </w:rPr>
        <w:t>Figure 4.</w:t>
      </w:r>
      <w:r>
        <w:rPr>
          <w:sz w:val="22"/>
          <w:szCs w:val="22"/>
        </w:rPr>
        <w:t xml:space="preserve"> </w:t>
      </w:r>
      <w:r w:rsidR="008A338D">
        <w:rPr>
          <w:sz w:val="22"/>
          <w:szCs w:val="22"/>
        </w:rPr>
        <w:t>Initial transmission</w:t>
      </w:r>
      <w:r w:rsidRPr="002626C3">
        <w:rPr>
          <w:sz w:val="22"/>
          <w:szCs w:val="22"/>
        </w:rPr>
        <w:t xml:space="preserve"> location</w:t>
      </w:r>
      <w:r>
        <w:rPr>
          <w:sz w:val="22"/>
          <w:szCs w:val="22"/>
        </w:rPr>
        <w:t>s</w:t>
      </w:r>
      <w:r w:rsidR="000D38C5">
        <w:rPr>
          <w:sz w:val="22"/>
          <w:szCs w:val="22"/>
        </w:rPr>
        <w:t xml:space="preserve"> of </w:t>
      </w:r>
      <w:r w:rsidRPr="002626C3">
        <w:rPr>
          <w:sz w:val="22"/>
          <w:szCs w:val="22"/>
        </w:rPr>
        <w:t xml:space="preserve">satellite tagged </w:t>
      </w:r>
      <w:proofErr w:type="gramStart"/>
      <w:r w:rsidRPr="002626C3">
        <w:rPr>
          <w:sz w:val="22"/>
          <w:szCs w:val="22"/>
        </w:rPr>
        <w:t>kelt</w:t>
      </w:r>
      <w:proofErr w:type="gramEnd"/>
      <w:r w:rsidRPr="002626C3">
        <w:rPr>
          <w:sz w:val="22"/>
          <w:szCs w:val="22"/>
        </w:rPr>
        <w:t xml:space="preserve"> in </w:t>
      </w:r>
      <w:r w:rsidR="000D38C5">
        <w:rPr>
          <w:sz w:val="22"/>
          <w:szCs w:val="22"/>
        </w:rPr>
        <w:t>North Atlantic and Arctic O</w:t>
      </w:r>
      <w:r>
        <w:rPr>
          <w:sz w:val="22"/>
          <w:szCs w:val="22"/>
        </w:rPr>
        <w:t>ceans</w:t>
      </w:r>
    </w:p>
    <w:p w:rsidR="001E3F12" w:rsidRDefault="001F426E" w:rsidP="00A60994">
      <w:pPr>
        <w:rPr>
          <w:b/>
        </w:rPr>
      </w:pPr>
      <w:r>
        <w:rPr>
          <w:b/>
        </w:rPr>
        <w:lastRenderedPageBreak/>
        <w:t>Stagin</w:t>
      </w:r>
      <w:r w:rsidR="00DB11C6">
        <w:rPr>
          <w:b/>
        </w:rPr>
        <w:t>g Areas</w:t>
      </w:r>
    </w:p>
    <w:p w:rsidR="001E3F12" w:rsidRDefault="001E3F12" w:rsidP="004A7F9C">
      <w:pPr>
        <w:jc w:val="both"/>
        <w:rPr>
          <w:b/>
        </w:rPr>
      </w:pPr>
    </w:p>
    <w:p w:rsidR="001E3F12" w:rsidRDefault="001F426E" w:rsidP="005A10D1">
      <w:pPr>
        <w:spacing w:line="276" w:lineRule="auto"/>
        <w:jc w:val="both"/>
      </w:pPr>
      <w:r>
        <w:t xml:space="preserve">Fish with satellite tag numbers 128017, 128022, and 128023 exhibited </w:t>
      </w:r>
      <w:r w:rsidR="001831F2">
        <w:t>potential</w:t>
      </w:r>
      <w:r>
        <w:t xml:space="preserve"> </w:t>
      </w:r>
      <w:r w:rsidR="00103241">
        <w:t>staging</w:t>
      </w:r>
      <w:r w:rsidR="001831F2">
        <w:t xml:space="preserve"> behaviour</w:t>
      </w:r>
      <w:r>
        <w:t xml:space="preserve"> during</w:t>
      </w:r>
      <w:r w:rsidR="00F108C5">
        <w:t xml:space="preserve"> the month of June. From June 5 - 26, June 2 - 20, and June 6 - 19, respectively, </w:t>
      </w:r>
      <w:r>
        <w:t>these fish were located south of Anticosti Island</w:t>
      </w:r>
      <w:r w:rsidR="00BC62A7">
        <w:t xml:space="preserve"> and north of the Magdalen Islands</w:t>
      </w:r>
      <w:r>
        <w:t xml:space="preserve"> in the Gulf of Saint Lawrence</w:t>
      </w:r>
      <w:r w:rsidR="00103241">
        <w:t xml:space="preserve">. The area occupied by </w:t>
      </w:r>
      <w:r w:rsidR="00F3417E">
        <w:t>the fish was</w:t>
      </w:r>
      <w:r w:rsidR="00103241">
        <w:t xml:space="preserve"> approximately 40,00</w:t>
      </w:r>
      <w:r w:rsidR="00686528">
        <w:t>0</w:t>
      </w:r>
      <w:r w:rsidR="00103241">
        <w:t>km</w:t>
      </w:r>
      <w:r w:rsidR="00103241">
        <w:rPr>
          <w:vertAlign w:val="superscript"/>
        </w:rPr>
        <w:t>2</w:t>
      </w:r>
      <w:r w:rsidR="00DD62E8">
        <w:t xml:space="preserve"> (Fig. 5)</w:t>
      </w:r>
      <w:r>
        <w:t xml:space="preserve">. </w:t>
      </w:r>
      <w:r w:rsidR="00021AC0">
        <w:t>All three fish remained in</w:t>
      </w:r>
      <w:r w:rsidR="00F108C5">
        <w:t xml:space="preserve"> average water temperature</w:t>
      </w:r>
      <w:r w:rsidR="00021AC0">
        <w:t>s</w:t>
      </w:r>
      <w:r w:rsidR="00686528">
        <w:t xml:space="preserve"> </w:t>
      </w:r>
      <w:r w:rsidR="00021AC0">
        <w:t>of</w:t>
      </w:r>
      <w:r w:rsidR="00F3417E">
        <w:t xml:space="preserve"> </w:t>
      </w:r>
      <w:r w:rsidR="00F108C5">
        <w:t>8°</w:t>
      </w:r>
      <w:r w:rsidR="00021AC0">
        <w:t>C. The average depths occupied by each fish were 3.0m (128017), 3.2m</w:t>
      </w:r>
      <w:r w:rsidR="001B260F">
        <w:t xml:space="preserve"> (128022), and 6.5m (12802</w:t>
      </w:r>
      <w:r w:rsidR="00686528">
        <w:t>3) during these weeks.</w:t>
      </w:r>
      <w:r w:rsidR="00F3417E">
        <w:t xml:space="preserve"> This area appears to be a staging area for these fish,</w:t>
      </w:r>
      <w:r w:rsidR="00DD62E8">
        <w:t xml:space="preserve"> perhaps related to food sources</w:t>
      </w:r>
      <w:r w:rsidR="006C207C">
        <w:t xml:space="preserve"> (reconditioning)</w:t>
      </w:r>
      <w:r w:rsidR="00DD62E8">
        <w:t>,</w:t>
      </w:r>
      <w:r w:rsidR="00F3417E">
        <w:t xml:space="preserve"> whether they</w:t>
      </w:r>
      <w:r w:rsidR="00DD62E8">
        <w:t xml:space="preserve"> later</w:t>
      </w:r>
      <w:r w:rsidR="00F3417E">
        <w:t xml:space="preserve"> migrate further out into the Atlantic Ocean through the SOBI (alternate spawners) or remain in the Gulf (consecutive spawners). </w:t>
      </w:r>
    </w:p>
    <w:p w:rsidR="00DD62E8" w:rsidRDefault="00DD62E8" w:rsidP="005A10D1">
      <w:pPr>
        <w:spacing w:line="276" w:lineRule="auto"/>
        <w:jc w:val="both"/>
      </w:pPr>
    </w:p>
    <w:p w:rsidR="00DD62E8" w:rsidRDefault="00DD62E8" w:rsidP="005A10D1">
      <w:pPr>
        <w:spacing w:line="276" w:lineRule="auto"/>
        <w:jc w:val="both"/>
      </w:pPr>
      <w:r>
        <w:t xml:space="preserve">Fish 128017 and 128022 moved out through the SOBI at the beginning of July. Fish 128023 remained in the Gulf and was believed to be </w:t>
      </w:r>
      <w:r w:rsidR="00DB11C6">
        <w:t>consumed</w:t>
      </w:r>
      <w:r>
        <w:t xml:space="preserve"> at the end of June. </w:t>
      </w:r>
      <w:r w:rsidR="00E66909">
        <w:t>The two fish moving north remained in a large deep area (~410,000km</w:t>
      </w:r>
      <w:r w:rsidR="00E66909">
        <w:rPr>
          <w:vertAlign w:val="superscript"/>
        </w:rPr>
        <w:t>2</w:t>
      </w:r>
      <w:r w:rsidR="00E66909">
        <w:t>) near the Labrador Sea</w:t>
      </w:r>
      <w:r w:rsidR="004A7F9C">
        <w:t xml:space="preserve"> (Fig. 6)</w:t>
      </w:r>
      <w:r w:rsidR="00E66909">
        <w:t xml:space="preserve"> from mid-July until mid-August. During this time they began exhibiting very different behaviours than when they were in the Gulf. Both fish </w:t>
      </w:r>
      <w:r w:rsidR="005A10D1">
        <w:t>dove and ascended</w:t>
      </w:r>
      <w:r w:rsidR="00E66909">
        <w:t xml:space="preserve"> very q</w:t>
      </w:r>
      <w:r w:rsidR="001831F2">
        <w:t>uickly over the course of a day</w:t>
      </w:r>
      <w:r w:rsidR="00E66909">
        <w:t xml:space="preserve"> for multiple days</w:t>
      </w:r>
      <w:r w:rsidR="001831F2">
        <w:t>; some dives were over 700m deep. T</w:t>
      </w:r>
      <w:r w:rsidR="00E66909">
        <w:t>he average depth for this period was 80m for both fish.</w:t>
      </w:r>
      <w:r w:rsidR="006A007A">
        <w:t xml:space="preserve"> The open water environment dropped the average temperature for this area to 6.5</w:t>
      </w:r>
      <w:r w:rsidR="006A007A">
        <w:t>°C</w:t>
      </w:r>
      <w:r w:rsidR="004B349D">
        <w:t xml:space="preserve">. </w:t>
      </w:r>
      <w:r w:rsidR="005A10D1">
        <w:t xml:space="preserve">This could </w:t>
      </w:r>
      <w:r w:rsidR="00320220">
        <w:t>be another staging area for alternate spawners, and the diving behaviour may be associated with food resources or predator avoidance.</w:t>
      </w:r>
      <w:r w:rsidR="001F09F5">
        <w:t xml:space="preserve"> After the middle of August both fish moved further north towards Baffin Island and the deep diving </w:t>
      </w:r>
      <w:r w:rsidR="00DB01DA">
        <w:t>behaviour</w:t>
      </w:r>
      <w:r w:rsidR="001F09F5">
        <w:t xml:space="preserve"> stopped.</w:t>
      </w:r>
      <w:bookmarkStart w:id="0" w:name="_GoBack"/>
      <w:bookmarkEnd w:id="0"/>
    </w:p>
    <w:p w:rsidR="004A7F9C" w:rsidRDefault="006A007A" w:rsidP="00A60994">
      <w:r w:rsidRPr="00DB11C6">
        <w:rPr>
          <w:noProof/>
          <w:lang w:val="en-CA" w:eastAsia="en-CA"/>
        </w:rPr>
        <w:drawing>
          <wp:anchor distT="0" distB="0" distL="114300" distR="114300" simplePos="0" relativeHeight="251694080" behindDoc="1" locked="0" layoutInCell="1" allowOverlap="1" wp14:anchorId="080A25C1" wp14:editId="08570700">
            <wp:simplePos x="0" y="0"/>
            <wp:positionH relativeFrom="column">
              <wp:posOffset>-9525</wp:posOffset>
            </wp:positionH>
            <wp:positionV relativeFrom="paragraph">
              <wp:posOffset>143510</wp:posOffset>
            </wp:positionV>
            <wp:extent cx="5153025" cy="3191376"/>
            <wp:effectExtent l="0" t="0" r="0" b="9525"/>
            <wp:wrapNone/>
            <wp:docPr id="2" name="Picture 2" descr="C:\Work - MSA\Google Earth\Kelt staging area (GOSL) - 2013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 - MSA\Google Earth\Kelt staging area (GOSL) - 2013 repo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4053" cy="3198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07A" w:rsidRDefault="006A007A" w:rsidP="00A60994">
      <w:pPr>
        <w:rPr>
          <w:sz w:val="22"/>
        </w:rPr>
      </w:pPr>
    </w:p>
    <w:p w:rsidR="006A007A" w:rsidRDefault="006A007A" w:rsidP="00A60994">
      <w:pPr>
        <w:rPr>
          <w:sz w:val="22"/>
        </w:rPr>
      </w:pPr>
    </w:p>
    <w:p w:rsidR="006A007A" w:rsidRDefault="006A007A" w:rsidP="00A60994">
      <w:pPr>
        <w:rPr>
          <w:sz w:val="22"/>
        </w:rPr>
      </w:pPr>
    </w:p>
    <w:p w:rsidR="006A007A" w:rsidRPr="006A007A" w:rsidRDefault="006A007A" w:rsidP="00A60994">
      <w:pPr>
        <w:rPr>
          <w:sz w:val="22"/>
        </w:rPr>
      </w:pPr>
    </w:p>
    <w:p w:rsidR="004A7F9C" w:rsidRDefault="004A7F9C" w:rsidP="00A60994"/>
    <w:p w:rsidR="00B17631" w:rsidRDefault="00B17631" w:rsidP="00A60994"/>
    <w:p w:rsidR="004A7F9C" w:rsidRDefault="004A7F9C" w:rsidP="00A60994"/>
    <w:p w:rsidR="004A7F9C" w:rsidRDefault="004A7F9C" w:rsidP="00A60994"/>
    <w:p w:rsidR="004A7F9C" w:rsidRDefault="004A7F9C" w:rsidP="00A60994"/>
    <w:p w:rsidR="004A7F9C" w:rsidRDefault="004A7F9C" w:rsidP="00A60994"/>
    <w:p w:rsidR="004A7F9C" w:rsidRDefault="004A7F9C" w:rsidP="00A60994"/>
    <w:p w:rsidR="004A7F9C" w:rsidRDefault="004A7F9C" w:rsidP="00A60994"/>
    <w:p w:rsidR="004A7F9C" w:rsidRDefault="004A7F9C" w:rsidP="00A60994"/>
    <w:p w:rsidR="004A7F9C" w:rsidRDefault="004A7F9C" w:rsidP="00A60994"/>
    <w:p w:rsidR="004A7F9C" w:rsidRDefault="004A7F9C" w:rsidP="00A60994"/>
    <w:p w:rsidR="004A7F9C" w:rsidRDefault="004A7F9C" w:rsidP="00A60994"/>
    <w:p w:rsidR="004A7F9C" w:rsidRDefault="004A7F9C" w:rsidP="00A60994"/>
    <w:p w:rsidR="004A7F9C" w:rsidRPr="001E3F12" w:rsidRDefault="004A7F9C" w:rsidP="00A60994"/>
    <w:p w:rsidR="006A007A" w:rsidRDefault="006A007A" w:rsidP="006A007A">
      <w:pPr>
        <w:rPr>
          <w:sz w:val="22"/>
        </w:rPr>
      </w:pPr>
    </w:p>
    <w:p w:rsidR="006A007A" w:rsidRDefault="006A007A" w:rsidP="006A007A">
      <w:pPr>
        <w:rPr>
          <w:sz w:val="22"/>
        </w:rPr>
      </w:pPr>
      <w:r w:rsidRPr="006A007A">
        <w:rPr>
          <w:sz w:val="22"/>
        </w:rPr>
        <w:t>Figure 5. Potential staging area in the Gulf of Saint Lawrence. Three fish occupied this space during the month of June 2013.</w:t>
      </w:r>
    </w:p>
    <w:p w:rsidR="001E3F12" w:rsidRDefault="006C207C" w:rsidP="00A60994">
      <w:pPr>
        <w:rPr>
          <w:b/>
        </w:rPr>
      </w:pPr>
      <w:r w:rsidRPr="006C207C">
        <w:rPr>
          <w:b/>
          <w:noProof/>
          <w:lang w:val="en-CA" w:eastAsia="en-CA"/>
        </w:rPr>
        <w:lastRenderedPageBreak/>
        <w:drawing>
          <wp:inline distT="0" distB="0" distL="0" distR="0">
            <wp:extent cx="5314950" cy="3291659"/>
            <wp:effectExtent l="0" t="0" r="0" b="4445"/>
            <wp:docPr id="3" name="Picture 3" descr="C:\Work - MSA\Google Earth\Kelt staging area (NA) - 2013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 - MSA\Google Earth\Kelt staging area (NA) - 2013 repo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2265" cy="3302382"/>
                    </a:xfrm>
                    <a:prstGeom prst="rect">
                      <a:avLst/>
                    </a:prstGeom>
                    <a:noFill/>
                    <a:ln>
                      <a:noFill/>
                    </a:ln>
                  </pic:spPr>
                </pic:pic>
              </a:graphicData>
            </a:graphic>
          </wp:inline>
        </w:drawing>
      </w:r>
    </w:p>
    <w:p w:rsidR="001E3F12" w:rsidRPr="006C207C" w:rsidRDefault="006C207C" w:rsidP="00A60994">
      <w:pPr>
        <w:rPr>
          <w:sz w:val="22"/>
        </w:rPr>
      </w:pPr>
      <w:r w:rsidRPr="006C207C">
        <w:rPr>
          <w:sz w:val="22"/>
        </w:rPr>
        <w:t>Figure 6. A second potential staging area in the North Atlantic for alternate spawners. Two fish were in this location from mid-July to mid-August 2013.</w:t>
      </w:r>
    </w:p>
    <w:p w:rsidR="001E3F12" w:rsidRDefault="001E3F12" w:rsidP="00A60994">
      <w:pPr>
        <w:rPr>
          <w:b/>
        </w:rPr>
      </w:pPr>
    </w:p>
    <w:p w:rsidR="001E3F12" w:rsidRDefault="001E3F12" w:rsidP="00A60994">
      <w:pPr>
        <w:rPr>
          <w:b/>
        </w:rPr>
      </w:pPr>
    </w:p>
    <w:p w:rsidR="00A60994" w:rsidRPr="000D38C5" w:rsidRDefault="00A60994" w:rsidP="00A60994">
      <w:pPr>
        <w:rPr>
          <w:sz w:val="22"/>
          <w:szCs w:val="22"/>
        </w:rPr>
      </w:pPr>
      <w:r>
        <w:rPr>
          <w:b/>
        </w:rPr>
        <w:t>Tag Recovery</w:t>
      </w:r>
    </w:p>
    <w:p w:rsidR="00A60994" w:rsidRDefault="00A60994" w:rsidP="00A60994">
      <w:pPr>
        <w:rPr>
          <w:b/>
        </w:rPr>
      </w:pPr>
    </w:p>
    <w:p w:rsidR="00A60994" w:rsidRDefault="00A60994" w:rsidP="00A60994">
      <w:pPr>
        <w:rPr>
          <w:b/>
        </w:rPr>
        <w:sectPr w:rsidR="00A60994" w:rsidSect="00ED229F">
          <w:type w:val="continuous"/>
          <w:pgSz w:w="12240" w:h="15840"/>
          <w:pgMar w:top="1440" w:right="1440" w:bottom="1440" w:left="1440" w:header="708" w:footer="708" w:gutter="0"/>
          <w:cols w:space="708"/>
          <w:docGrid w:linePitch="360"/>
        </w:sectPr>
      </w:pPr>
    </w:p>
    <w:p w:rsidR="00A60994" w:rsidRDefault="008D0809" w:rsidP="00A60994">
      <w:pPr>
        <w:spacing w:line="276" w:lineRule="auto"/>
        <w:jc w:val="both"/>
      </w:pPr>
      <w:r>
        <w:lastRenderedPageBreak/>
        <w:t xml:space="preserve">In 2013 a total of 4 satellite tags were able to be recovered after deployment. Two of these were attached to </w:t>
      </w:r>
      <w:proofErr w:type="gramStart"/>
      <w:r>
        <w:t>kelt</w:t>
      </w:r>
      <w:proofErr w:type="gramEnd"/>
      <w:r>
        <w:t xml:space="preserve"> which did not survive out of </w:t>
      </w:r>
      <w:r w:rsidR="007231F0">
        <w:t xml:space="preserve">the river, a third was found on the south side of </w:t>
      </w:r>
      <w:proofErr w:type="spellStart"/>
      <w:r w:rsidR="007231F0">
        <w:t>Miramichi</w:t>
      </w:r>
      <w:proofErr w:type="spellEnd"/>
      <w:r w:rsidR="007231F0">
        <w:t xml:space="preserve"> Bay, and the final recovered tag was picked up off the north coast of PEI. </w:t>
      </w:r>
      <w:r w:rsidR="003251AB">
        <w:t>All four tags will be refurbished for use during the 2014 study.</w:t>
      </w:r>
    </w:p>
    <w:p w:rsidR="00A60994" w:rsidRDefault="00A60994" w:rsidP="00A60994"/>
    <w:p w:rsidR="00A60994" w:rsidRDefault="00A60994" w:rsidP="00A60994"/>
    <w:p w:rsidR="0031259E" w:rsidRDefault="00293880" w:rsidP="000D7341">
      <w:pPr>
        <w:rPr>
          <w:b/>
        </w:rPr>
      </w:pPr>
      <w:r w:rsidRPr="00293880">
        <w:rPr>
          <w:b/>
        </w:rPr>
        <w:t>Discussion</w:t>
      </w:r>
    </w:p>
    <w:p w:rsidR="0031259E" w:rsidRDefault="0031259E" w:rsidP="000D7341">
      <w:pPr>
        <w:rPr>
          <w:b/>
        </w:rPr>
      </w:pPr>
    </w:p>
    <w:p w:rsidR="003535DD" w:rsidRDefault="00A71ED6" w:rsidP="00293880">
      <w:pPr>
        <w:spacing w:line="276" w:lineRule="auto"/>
        <w:jc w:val="both"/>
      </w:pPr>
      <w:r>
        <w:t xml:space="preserve">In 2013 62.5% (5/8) of all satellite tagged </w:t>
      </w:r>
      <w:proofErr w:type="gramStart"/>
      <w:r>
        <w:t>kelt</w:t>
      </w:r>
      <w:proofErr w:type="gramEnd"/>
      <w:r>
        <w:t xml:space="preserve"> which survived through the </w:t>
      </w:r>
      <w:proofErr w:type="spellStart"/>
      <w:r>
        <w:t>Miramichi</w:t>
      </w:r>
      <w:proofErr w:type="spellEnd"/>
      <w:r>
        <w:t xml:space="preserve"> Bay successfully transmitted data </w:t>
      </w:r>
      <w:r w:rsidR="004446FB">
        <w:t>on fish movements, temper</w:t>
      </w:r>
      <w:r w:rsidR="003535DD">
        <w:t xml:space="preserve">ature, and depths. Of the </w:t>
      </w:r>
      <w:r w:rsidR="004446FB">
        <w:t xml:space="preserve">tags which </w:t>
      </w:r>
      <w:r w:rsidR="003535DD">
        <w:t xml:space="preserve">failed to </w:t>
      </w:r>
      <w:r w:rsidR="004446FB">
        <w:t xml:space="preserve">transmit, one was detected by acoustic receivers as it moved through the Strait of Belle Isle. The remaining two tags were not detected at the Strait or any other location, </w:t>
      </w:r>
      <w:r w:rsidR="00A60994">
        <w:t>indicating</w:t>
      </w:r>
      <w:r w:rsidR="004446FB">
        <w:t xml:space="preserve"> that these fish failed to leave the Gulf of St Lawrence or were failed to be detected by acoustic receivers </w:t>
      </w:r>
      <w:r w:rsidR="003535DD">
        <w:t xml:space="preserve">as they left. </w:t>
      </w:r>
      <w:r w:rsidR="004446FB">
        <w:t>Failure of</w:t>
      </w:r>
      <w:r w:rsidR="003535DD">
        <w:t xml:space="preserve"> satellite</w:t>
      </w:r>
      <w:r w:rsidR="004446FB">
        <w:t xml:space="preserve"> tags to transmit could be the result of several factors which include technical failure</w:t>
      </w:r>
      <w:r w:rsidR="00A60994">
        <w:t>, tag damage at sea</w:t>
      </w:r>
      <w:r w:rsidR="00A0018D">
        <w:t>,</w:t>
      </w:r>
      <w:r w:rsidR="004446FB">
        <w:t xml:space="preserve"> or lodging in the digestive track of a predator. Despite these failures, discussions with Microwave Telemetry Inc.</w:t>
      </w:r>
      <w:r w:rsidR="00A0018D">
        <w:t xml:space="preserve"> (MTI)</w:t>
      </w:r>
      <w:r w:rsidR="004446FB">
        <w:t xml:space="preserve"> which produce these tags suggest that our return rate of data has been strong compared to other studies.</w:t>
      </w:r>
    </w:p>
    <w:p w:rsidR="00FA7A91" w:rsidRDefault="00FA7A91" w:rsidP="006026CC">
      <w:pPr>
        <w:spacing w:line="276" w:lineRule="auto"/>
        <w:ind w:firstLine="720"/>
        <w:jc w:val="both"/>
      </w:pPr>
      <w:r>
        <w:t>T</w:t>
      </w:r>
      <w:r w:rsidR="003535DD">
        <w:t xml:space="preserve">wo </w:t>
      </w:r>
      <w:r>
        <w:t xml:space="preserve">of the satellite pop-off tags </w:t>
      </w:r>
      <w:r w:rsidR="003535DD">
        <w:t>deployed on schedule at preprogramed dates of August 31</w:t>
      </w:r>
      <w:r>
        <w:t xml:space="preserve"> (Baffin Island)</w:t>
      </w:r>
      <w:r w:rsidR="003535DD">
        <w:t>, and September 30</w:t>
      </w:r>
      <w:r>
        <w:t xml:space="preserve"> (Labrador)</w:t>
      </w:r>
      <w:r w:rsidR="003535DD">
        <w:t xml:space="preserve">, 2013. </w:t>
      </w:r>
      <w:r w:rsidR="00654A6C">
        <w:t xml:space="preserve">Initial satellite results suggest that these fish moved through the Strait of Belle Isle July 16 and July 3, respectively. Although these dates may </w:t>
      </w:r>
      <w:r w:rsidR="00654A6C">
        <w:lastRenderedPageBreak/>
        <w:t xml:space="preserve">be subject to change following further analysis, </w:t>
      </w:r>
      <w:r w:rsidR="006026CC">
        <w:t>both fall in early J</w:t>
      </w:r>
      <w:r w:rsidR="003B3848">
        <w:t xml:space="preserve">uly, during the same time that </w:t>
      </w:r>
      <w:r w:rsidR="006026CC">
        <w:t xml:space="preserve">all acoustically tagged fish (July 6 and 7) were detected. </w:t>
      </w:r>
      <w:r w:rsidR="003535DD">
        <w:t xml:space="preserve">Given the northern location and late season timing of transmission of both tags, it is safe to speculate that these kelts were alternate spawners on their way to recondition in cold northern waters before returning to spawn in 2014. Advanced analysis of the data from these two tags is ongoing, and will be used with past and future data to investigate trends in </w:t>
      </w:r>
      <w:proofErr w:type="gramStart"/>
      <w:r w:rsidR="003535DD">
        <w:t>kelt</w:t>
      </w:r>
      <w:proofErr w:type="gramEnd"/>
      <w:r w:rsidR="003535DD">
        <w:t xml:space="preserve"> movements to determine statistically relevant behavioral patterns which may provide significant insight into the ecology of alternate spawning salmon.</w:t>
      </w:r>
    </w:p>
    <w:p w:rsidR="009F0DD5" w:rsidRDefault="00FA7A91" w:rsidP="001A7571">
      <w:pPr>
        <w:spacing w:line="276" w:lineRule="auto"/>
        <w:ind w:firstLine="720"/>
        <w:jc w:val="both"/>
      </w:pPr>
      <w:r>
        <w:t xml:space="preserve">Of the </w:t>
      </w:r>
      <w:r w:rsidR="001A7571">
        <w:t xml:space="preserve">two </w:t>
      </w:r>
      <w:r>
        <w:t xml:space="preserve">prematurely deployed </w:t>
      </w:r>
      <w:r w:rsidR="001A7571">
        <w:t xml:space="preserve">tags </w:t>
      </w:r>
      <w:r>
        <w:t>in the Gulf of St Lawrence</w:t>
      </w:r>
      <w:r w:rsidR="001A7571">
        <w:t xml:space="preserve"> which data is currently available for</w:t>
      </w:r>
      <w:r>
        <w:t xml:space="preserve">, only one at this time can be considered for probable predation. Data on tag 128020, which appears to have sunk to the sea floor, will be compared to other </w:t>
      </w:r>
      <w:proofErr w:type="gramStart"/>
      <w:r>
        <w:t>kelt</w:t>
      </w:r>
      <w:proofErr w:type="gramEnd"/>
      <w:r>
        <w:t xml:space="preserve"> throughout the ongoing study to determine if depth and temperature data before the cessation of movement may have indicated a weaker condition of the fish compared to other tagged animals. </w:t>
      </w:r>
      <w:r w:rsidR="001A7571">
        <w:t xml:space="preserve">Temperature and light analysis from tag 128023 suggest a high probability of predation. Further analysis of temperature and depth occupied this time may provide insight as to what species of animal consumed this </w:t>
      </w:r>
      <w:proofErr w:type="gramStart"/>
      <w:r w:rsidR="001A7571">
        <w:t>kelt</w:t>
      </w:r>
      <w:proofErr w:type="gramEnd"/>
      <w:r w:rsidR="001A7571">
        <w:t xml:space="preserve">. </w:t>
      </w:r>
      <w:r w:rsidR="004D0E23">
        <w:t xml:space="preserve">Pop-off dates of both these fish occurred within 2 days of each other, July 7 and 9, 2013 which, </w:t>
      </w:r>
      <w:r w:rsidR="00D91ACE">
        <w:t>after excluding the 5 days of</w:t>
      </w:r>
      <w:r w:rsidR="004D0E23">
        <w:t xml:space="preserve"> </w:t>
      </w:r>
      <w:r w:rsidR="00D91ACE">
        <w:t>in</w:t>
      </w:r>
      <w:r w:rsidR="004D0E23">
        <w:t>activity before transmission</w:t>
      </w:r>
      <w:r w:rsidR="00D91ACE">
        <w:t>,</w:t>
      </w:r>
      <w:r w:rsidR="004D0E23">
        <w:t xml:space="preserve"> means that these tags </w:t>
      </w:r>
      <w:r w:rsidR="00D91ACE">
        <w:t xml:space="preserve">were </w:t>
      </w:r>
      <w:r w:rsidR="004D0E23">
        <w:t>floating at the surface July 2 and 4. Although</w:t>
      </w:r>
      <w:r w:rsidR="00D91ACE">
        <w:t xml:space="preserve"> </w:t>
      </w:r>
      <w:r w:rsidR="004D0E23">
        <w:t>too small to draw any conclusions from, pooling the data from these fish with kelts from past and future studies which also prematurely deploy in the Gulf may provide correlations between survival and water temperature, seasonal commercial fish</w:t>
      </w:r>
      <w:r w:rsidR="001A7571">
        <w:t xml:space="preserve">eries, or predator movements. </w:t>
      </w:r>
      <w:r>
        <w:t xml:space="preserve">Initial biological analysis of </w:t>
      </w:r>
      <w:proofErr w:type="gramStart"/>
      <w:r w:rsidR="00A0018D">
        <w:t>kelt</w:t>
      </w:r>
      <w:proofErr w:type="gramEnd"/>
      <w:r w:rsidR="00A0018D">
        <w:t xml:space="preserve"> 128019 is currently awaiting data summation by MTI. </w:t>
      </w:r>
    </w:p>
    <w:p w:rsidR="009F0DD5" w:rsidRDefault="009F0DD5" w:rsidP="00CA43B9">
      <w:pPr>
        <w:pStyle w:val="NoSpacing"/>
        <w:spacing w:line="276" w:lineRule="auto"/>
        <w:ind w:firstLine="720"/>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Determining movement tracks of individual fish requires </w:t>
      </w:r>
      <w:r w:rsidR="00CC6250">
        <w:rPr>
          <w:rFonts w:ascii="Times New Roman" w:eastAsia="Times New Roman" w:hAnsi="Times New Roman"/>
          <w:sz w:val="24"/>
          <w:szCs w:val="24"/>
          <w:lang w:val="en-US"/>
        </w:rPr>
        <w:t>considerable</w:t>
      </w:r>
      <w:r>
        <w:rPr>
          <w:rFonts w:ascii="Times New Roman" w:eastAsia="Times New Roman" w:hAnsi="Times New Roman"/>
          <w:sz w:val="24"/>
          <w:szCs w:val="24"/>
          <w:lang w:val="en-US"/>
        </w:rPr>
        <w:t xml:space="preserve"> work and statistical analysis. As previously mentioned</w:t>
      </w:r>
      <w:r w:rsidR="00CC6250">
        <w:rPr>
          <w:rFonts w:ascii="Times New Roman" w:eastAsia="Times New Roman" w:hAnsi="Times New Roman"/>
          <w:sz w:val="24"/>
          <w:szCs w:val="24"/>
          <w:lang w:val="en-US"/>
        </w:rPr>
        <w:t>,</w:t>
      </w:r>
      <w:r>
        <w:rPr>
          <w:rFonts w:ascii="Times New Roman" w:eastAsia="Times New Roman" w:hAnsi="Times New Roman"/>
          <w:sz w:val="24"/>
          <w:szCs w:val="24"/>
          <w:lang w:val="en-US"/>
        </w:rPr>
        <w:t xml:space="preserve"> tag position is </w:t>
      </w:r>
      <w:r w:rsidRPr="009F0DD5">
        <w:rPr>
          <w:rFonts w:ascii="Times New Roman" w:hAnsi="Times New Roman"/>
          <w:sz w:val="24"/>
          <w:szCs w:val="24"/>
        </w:rPr>
        <w:t xml:space="preserve">determined by </w:t>
      </w:r>
      <w:r>
        <w:rPr>
          <w:rFonts w:ascii="Times New Roman" w:hAnsi="Times New Roman"/>
          <w:sz w:val="24"/>
          <w:szCs w:val="24"/>
        </w:rPr>
        <w:t xml:space="preserve">converting </w:t>
      </w:r>
      <w:r w:rsidRPr="009F0DD5">
        <w:rPr>
          <w:rFonts w:ascii="Times New Roman" w:hAnsi="Times New Roman"/>
          <w:sz w:val="24"/>
          <w:szCs w:val="24"/>
        </w:rPr>
        <w:t xml:space="preserve">daily </w:t>
      </w:r>
      <w:r>
        <w:rPr>
          <w:rFonts w:ascii="Times New Roman" w:hAnsi="Times New Roman"/>
          <w:sz w:val="24"/>
          <w:szCs w:val="24"/>
        </w:rPr>
        <w:t xml:space="preserve">recorded </w:t>
      </w:r>
      <w:r w:rsidRPr="009F0DD5">
        <w:rPr>
          <w:rFonts w:ascii="Times New Roman" w:hAnsi="Times New Roman"/>
          <w:sz w:val="24"/>
          <w:szCs w:val="24"/>
        </w:rPr>
        <w:t>light intensity and duration</w:t>
      </w:r>
      <w:r>
        <w:rPr>
          <w:rFonts w:ascii="Times New Roman" w:hAnsi="Times New Roman"/>
          <w:sz w:val="24"/>
          <w:szCs w:val="24"/>
        </w:rPr>
        <w:t xml:space="preserve"> to </w:t>
      </w:r>
      <w:r w:rsidRPr="009F0DD5">
        <w:rPr>
          <w:rFonts w:ascii="Times New Roman" w:hAnsi="Times New Roman"/>
          <w:sz w:val="24"/>
          <w:szCs w:val="24"/>
        </w:rPr>
        <w:t>sunrise</w:t>
      </w:r>
      <w:r>
        <w:rPr>
          <w:rFonts w:ascii="Times New Roman" w:hAnsi="Times New Roman"/>
          <w:sz w:val="24"/>
          <w:szCs w:val="24"/>
        </w:rPr>
        <w:t xml:space="preserve"> and </w:t>
      </w:r>
      <w:r w:rsidRPr="009F0DD5">
        <w:rPr>
          <w:rFonts w:ascii="Times New Roman" w:hAnsi="Times New Roman"/>
          <w:sz w:val="24"/>
          <w:szCs w:val="24"/>
        </w:rPr>
        <w:t>sunset timing</w:t>
      </w:r>
      <w:r w:rsidR="003B3848">
        <w:rPr>
          <w:rFonts w:ascii="Times New Roman" w:hAnsi="Times New Roman"/>
          <w:sz w:val="24"/>
          <w:szCs w:val="24"/>
        </w:rPr>
        <w:t>. P</w:t>
      </w:r>
      <w:r w:rsidR="00BB1D8F">
        <w:rPr>
          <w:rFonts w:ascii="Times New Roman" w:hAnsi="Times New Roman"/>
          <w:sz w:val="24"/>
          <w:szCs w:val="24"/>
        </w:rPr>
        <w:t>osition</w:t>
      </w:r>
      <w:r w:rsidR="003B3848">
        <w:rPr>
          <w:rFonts w:ascii="Times New Roman" w:hAnsi="Times New Roman"/>
          <w:sz w:val="24"/>
          <w:szCs w:val="24"/>
        </w:rPr>
        <w:t xml:space="preserve">ing </w:t>
      </w:r>
      <w:r w:rsidR="00BB1D8F">
        <w:rPr>
          <w:rFonts w:ascii="Times New Roman" w:hAnsi="Times New Roman"/>
          <w:sz w:val="24"/>
          <w:szCs w:val="24"/>
        </w:rPr>
        <w:t xml:space="preserve">is then determined by calculating </w:t>
      </w:r>
      <w:r w:rsidR="003B3848">
        <w:rPr>
          <w:rFonts w:ascii="Times New Roman" w:hAnsi="Times New Roman"/>
          <w:sz w:val="24"/>
          <w:szCs w:val="24"/>
        </w:rPr>
        <w:t>the</w:t>
      </w:r>
      <w:r w:rsidR="00BB1D8F">
        <w:rPr>
          <w:rFonts w:ascii="Times New Roman" w:hAnsi="Times New Roman"/>
          <w:sz w:val="24"/>
          <w:szCs w:val="24"/>
        </w:rPr>
        <w:t xml:space="preserve"> marine area would have those same times for a specific date. Although this method is effectiv</w:t>
      </w:r>
      <w:r w:rsidR="00CC6250">
        <w:rPr>
          <w:rFonts w:ascii="Times New Roman" w:hAnsi="Times New Roman"/>
          <w:sz w:val="24"/>
          <w:szCs w:val="24"/>
        </w:rPr>
        <w:t>e, it is also prone to false locations produced</w:t>
      </w:r>
      <w:r w:rsidR="00BB1D8F">
        <w:rPr>
          <w:rFonts w:ascii="Times New Roman" w:hAnsi="Times New Roman"/>
          <w:sz w:val="24"/>
          <w:szCs w:val="24"/>
        </w:rPr>
        <w:t xml:space="preserve"> by environmental conditions. Significant clou</w:t>
      </w:r>
      <w:r w:rsidR="00817794">
        <w:rPr>
          <w:rFonts w:ascii="Times New Roman" w:hAnsi="Times New Roman"/>
          <w:sz w:val="24"/>
          <w:szCs w:val="24"/>
        </w:rPr>
        <w:t xml:space="preserve">d cover during dawn or dusk </w:t>
      </w:r>
      <w:r w:rsidR="00BB1D8F">
        <w:rPr>
          <w:rFonts w:ascii="Times New Roman" w:hAnsi="Times New Roman"/>
          <w:sz w:val="24"/>
          <w:szCs w:val="24"/>
        </w:rPr>
        <w:t>where light levels are low can give the impression of delayed sunset or early sunrise, thus changing the position calculated for the location. An initial correction factor c</w:t>
      </w:r>
      <w:r w:rsidR="00CC6250">
        <w:rPr>
          <w:rFonts w:ascii="Times New Roman" w:hAnsi="Times New Roman"/>
          <w:sz w:val="24"/>
          <w:szCs w:val="24"/>
        </w:rPr>
        <w:t>an be applied by averaging positions at a specific date with values collected during the previous days. This method provides a simplified improvement</w:t>
      </w:r>
      <w:r w:rsidR="005507B0">
        <w:rPr>
          <w:rFonts w:ascii="Times New Roman" w:hAnsi="Times New Roman"/>
          <w:sz w:val="24"/>
          <w:szCs w:val="24"/>
        </w:rPr>
        <w:t xml:space="preserve"> to smooth out data</w:t>
      </w:r>
      <w:r w:rsidR="00CC6250">
        <w:rPr>
          <w:rFonts w:ascii="Times New Roman" w:hAnsi="Times New Roman"/>
          <w:sz w:val="24"/>
          <w:szCs w:val="24"/>
        </w:rPr>
        <w:t>, but is still impacted by outlying erroneous locations.</w:t>
      </w:r>
      <w:r w:rsidR="00BB1D8F">
        <w:rPr>
          <w:rFonts w:ascii="Times New Roman" w:hAnsi="Times New Roman"/>
          <w:sz w:val="24"/>
          <w:szCs w:val="24"/>
        </w:rPr>
        <w:t xml:space="preserve"> In order to correct for this, all positions need to be compared against local weather conditions during the specific date the animal was thought to be in a given area. </w:t>
      </w:r>
      <w:r w:rsidR="00CC6250">
        <w:rPr>
          <w:rFonts w:ascii="Times New Roman" w:hAnsi="Times New Roman"/>
          <w:sz w:val="24"/>
          <w:szCs w:val="24"/>
        </w:rPr>
        <w:t xml:space="preserve">At this </w:t>
      </w:r>
      <w:r w:rsidR="008A338D">
        <w:rPr>
          <w:rFonts w:ascii="Times New Roman" w:hAnsi="Times New Roman"/>
          <w:sz w:val="24"/>
          <w:szCs w:val="24"/>
        </w:rPr>
        <w:t>time simplified tracks of three</w:t>
      </w:r>
      <w:r w:rsidR="00CC6250">
        <w:rPr>
          <w:rFonts w:ascii="Times New Roman" w:hAnsi="Times New Roman"/>
          <w:sz w:val="24"/>
          <w:szCs w:val="24"/>
        </w:rPr>
        <w:t xml:space="preserve"> </w:t>
      </w:r>
      <w:proofErr w:type="gramStart"/>
      <w:r w:rsidR="00CC6250">
        <w:rPr>
          <w:rFonts w:ascii="Times New Roman" w:hAnsi="Times New Roman"/>
          <w:sz w:val="24"/>
          <w:szCs w:val="24"/>
        </w:rPr>
        <w:t>kelt</w:t>
      </w:r>
      <w:proofErr w:type="gramEnd"/>
      <w:r w:rsidR="00CC6250">
        <w:rPr>
          <w:rFonts w:ascii="Times New Roman" w:hAnsi="Times New Roman"/>
          <w:sz w:val="24"/>
          <w:szCs w:val="24"/>
        </w:rPr>
        <w:t xml:space="preserve"> have been completed, which are included in Appendix 1 of this report. </w:t>
      </w:r>
      <w:r w:rsidR="005507B0">
        <w:rPr>
          <w:rFonts w:ascii="Times New Roman" w:hAnsi="Times New Roman"/>
          <w:sz w:val="24"/>
          <w:szCs w:val="24"/>
        </w:rPr>
        <w:t>The locations and times of these tracks are not yet considered final, and are likely to change during further refinement.</w:t>
      </w:r>
    </w:p>
    <w:p w:rsidR="00A71ED6" w:rsidRPr="004D0E23" w:rsidRDefault="004D0E23" w:rsidP="00CA43B9">
      <w:pPr>
        <w:pStyle w:val="NoSpacing"/>
        <w:spacing w:line="276" w:lineRule="auto"/>
        <w:ind w:firstLine="720"/>
        <w:jc w:val="both"/>
        <w:rPr>
          <w:rFonts w:ascii="Times New Roman" w:hAnsi="Times New Roman"/>
          <w:sz w:val="24"/>
          <w:szCs w:val="24"/>
        </w:rPr>
      </w:pPr>
      <w:r>
        <w:rPr>
          <w:rFonts w:ascii="Times New Roman" w:eastAsia="Times New Roman" w:hAnsi="Times New Roman"/>
          <w:sz w:val="24"/>
          <w:szCs w:val="24"/>
          <w:lang w:val="en-US"/>
        </w:rPr>
        <w:t xml:space="preserve">In 2013, survival </w:t>
      </w:r>
      <w:r>
        <w:rPr>
          <w:rFonts w:ascii="Times New Roman" w:hAnsi="Times New Roman"/>
          <w:sz w:val="24"/>
          <w:szCs w:val="24"/>
        </w:rPr>
        <w:t xml:space="preserve">of acoustic only and satellite tagged fish </w:t>
      </w:r>
      <w:r w:rsidR="00CA43B9">
        <w:rPr>
          <w:rFonts w:ascii="Times New Roman" w:hAnsi="Times New Roman"/>
          <w:sz w:val="24"/>
          <w:szCs w:val="24"/>
        </w:rPr>
        <w:t xml:space="preserve">through the river and bay </w:t>
      </w:r>
      <w:r>
        <w:rPr>
          <w:rFonts w:ascii="Times New Roman" w:hAnsi="Times New Roman"/>
          <w:sz w:val="24"/>
          <w:szCs w:val="24"/>
        </w:rPr>
        <w:t xml:space="preserve">was significantly </w:t>
      </w:r>
      <w:r w:rsidR="00CA43B9">
        <w:rPr>
          <w:rFonts w:ascii="Times New Roman" w:hAnsi="Times New Roman"/>
          <w:sz w:val="24"/>
          <w:szCs w:val="24"/>
        </w:rPr>
        <w:t>lowe</w:t>
      </w:r>
      <w:r>
        <w:rPr>
          <w:rFonts w:ascii="Times New Roman" w:hAnsi="Times New Roman"/>
          <w:sz w:val="24"/>
          <w:szCs w:val="24"/>
        </w:rPr>
        <w:t>r than past years of this study.</w:t>
      </w:r>
      <w:r w:rsidR="00A71ED6" w:rsidRPr="004D0E23">
        <w:rPr>
          <w:rFonts w:ascii="Times New Roman" w:hAnsi="Times New Roman"/>
          <w:sz w:val="24"/>
          <w:szCs w:val="24"/>
        </w:rPr>
        <w:t xml:space="preserve"> </w:t>
      </w:r>
      <w:r w:rsidR="00CA43B9">
        <w:rPr>
          <w:rFonts w:ascii="Times New Roman" w:hAnsi="Times New Roman"/>
          <w:sz w:val="24"/>
          <w:szCs w:val="24"/>
        </w:rPr>
        <w:t xml:space="preserve">This is likely the </w:t>
      </w:r>
      <w:r w:rsidR="00A71ED6" w:rsidRPr="004D0E23">
        <w:rPr>
          <w:rFonts w:ascii="Times New Roman" w:hAnsi="Times New Roman"/>
          <w:sz w:val="24"/>
          <w:szCs w:val="24"/>
        </w:rPr>
        <w:t xml:space="preserve">combination of several factors including </w:t>
      </w:r>
      <w:r w:rsidR="008E215F">
        <w:rPr>
          <w:rFonts w:ascii="Times New Roman" w:hAnsi="Times New Roman"/>
          <w:sz w:val="24"/>
          <w:szCs w:val="24"/>
        </w:rPr>
        <w:t>early spring conditions, warmer water</w:t>
      </w:r>
      <w:r w:rsidR="00A71ED6" w:rsidRPr="004D0E23">
        <w:rPr>
          <w:rFonts w:ascii="Times New Roman" w:hAnsi="Times New Roman"/>
          <w:sz w:val="24"/>
          <w:szCs w:val="24"/>
        </w:rPr>
        <w:t xml:space="preserve">, </w:t>
      </w:r>
      <w:proofErr w:type="gramStart"/>
      <w:r w:rsidR="00A71ED6" w:rsidRPr="004D0E23">
        <w:rPr>
          <w:rFonts w:ascii="Times New Roman" w:hAnsi="Times New Roman"/>
          <w:sz w:val="24"/>
          <w:szCs w:val="24"/>
        </w:rPr>
        <w:t>stress</w:t>
      </w:r>
      <w:proofErr w:type="gramEnd"/>
      <w:r w:rsidR="00A71ED6" w:rsidRPr="004D0E23">
        <w:rPr>
          <w:rFonts w:ascii="Times New Roman" w:hAnsi="Times New Roman"/>
          <w:sz w:val="24"/>
          <w:szCs w:val="24"/>
        </w:rPr>
        <w:t xml:space="preserve"> from the trap net, or possibly poorer fitness of later run kelt</w:t>
      </w:r>
      <w:r w:rsidR="00CA43B9">
        <w:rPr>
          <w:rFonts w:ascii="Times New Roman" w:hAnsi="Times New Roman"/>
          <w:sz w:val="24"/>
          <w:szCs w:val="24"/>
        </w:rPr>
        <w:t>. These factors</w:t>
      </w:r>
      <w:r w:rsidR="00A71ED6" w:rsidRPr="004D0E23">
        <w:rPr>
          <w:rFonts w:ascii="Times New Roman" w:hAnsi="Times New Roman"/>
          <w:sz w:val="24"/>
          <w:szCs w:val="24"/>
        </w:rPr>
        <w:t xml:space="preserve"> contributed to </w:t>
      </w:r>
      <w:r w:rsidR="00CA43B9">
        <w:rPr>
          <w:rFonts w:ascii="Times New Roman" w:hAnsi="Times New Roman"/>
          <w:sz w:val="24"/>
          <w:szCs w:val="24"/>
        </w:rPr>
        <w:t xml:space="preserve">complete </w:t>
      </w:r>
      <w:r w:rsidR="00A71ED6" w:rsidRPr="004D0E23">
        <w:rPr>
          <w:rFonts w:ascii="Times New Roman" w:hAnsi="Times New Roman"/>
          <w:sz w:val="24"/>
          <w:szCs w:val="24"/>
        </w:rPr>
        <w:t xml:space="preserve">mortality of late tagged fish, </w:t>
      </w:r>
      <w:r w:rsidR="00CA43B9">
        <w:rPr>
          <w:rFonts w:ascii="Times New Roman" w:hAnsi="Times New Roman"/>
          <w:sz w:val="24"/>
          <w:szCs w:val="24"/>
        </w:rPr>
        <w:t xml:space="preserve">which artificially lowered </w:t>
      </w:r>
      <w:proofErr w:type="spellStart"/>
      <w:r w:rsidR="00CA43B9">
        <w:rPr>
          <w:rFonts w:ascii="Times New Roman" w:hAnsi="Times New Roman"/>
          <w:sz w:val="24"/>
          <w:szCs w:val="24"/>
        </w:rPr>
        <w:t>Miramichi</w:t>
      </w:r>
      <w:proofErr w:type="spellEnd"/>
      <w:r w:rsidR="00CA43B9">
        <w:rPr>
          <w:rFonts w:ascii="Times New Roman" w:hAnsi="Times New Roman"/>
          <w:sz w:val="24"/>
          <w:szCs w:val="24"/>
        </w:rPr>
        <w:t xml:space="preserve"> River (75%) and </w:t>
      </w:r>
      <w:proofErr w:type="spellStart"/>
      <w:r w:rsidR="00CA43B9">
        <w:rPr>
          <w:rFonts w:ascii="Times New Roman" w:hAnsi="Times New Roman"/>
          <w:sz w:val="24"/>
          <w:szCs w:val="24"/>
        </w:rPr>
        <w:t>Miramichi</w:t>
      </w:r>
      <w:proofErr w:type="spellEnd"/>
      <w:r w:rsidR="00CA43B9">
        <w:rPr>
          <w:rFonts w:ascii="Times New Roman" w:hAnsi="Times New Roman"/>
          <w:sz w:val="24"/>
          <w:szCs w:val="24"/>
        </w:rPr>
        <w:t xml:space="preserve"> Bay (69%) survival rates. The </w:t>
      </w:r>
      <w:r w:rsidR="00CA43B9">
        <w:rPr>
          <w:rFonts w:ascii="Times New Roman" w:hAnsi="Times New Roman"/>
          <w:sz w:val="24"/>
          <w:szCs w:val="24"/>
        </w:rPr>
        <w:lastRenderedPageBreak/>
        <w:t xml:space="preserve">exclusion of these fish changes survival rates to 100% and 92%, respectively, which are more in line with averages of  93% and 92% for river and bay survival for studies from previous years. </w:t>
      </w:r>
      <w:r w:rsidR="008E215F">
        <w:rPr>
          <w:rFonts w:ascii="Times New Roman" w:hAnsi="Times New Roman"/>
          <w:sz w:val="24"/>
          <w:szCs w:val="24"/>
        </w:rPr>
        <w:t>B</w:t>
      </w:r>
      <w:r w:rsidR="00A71ED6" w:rsidRPr="004D0E23">
        <w:rPr>
          <w:rFonts w:ascii="Times New Roman" w:hAnsi="Times New Roman"/>
          <w:sz w:val="24"/>
          <w:szCs w:val="24"/>
        </w:rPr>
        <w:t xml:space="preserve">ased on these findings all future sampling events will be planned for earlier in the </w:t>
      </w:r>
      <w:r w:rsidR="008E215F">
        <w:rPr>
          <w:rFonts w:ascii="Times New Roman" w:hAnsi="Times New Roman"/>
          <w:sz w:val="24"/>
          <w:szCs w:val="24"/>
        </w:rPr>
        <w:t>spring</w:t>
      </w:r>
      <w:r w:rsidR="00A71ED6" w:rsidRPr="004D0E23">
        <w:rPr>
          <w:rFonts w:ascii="Times New Roman" w:hAnsi="Times New Roman"/>
          <w:sz w:val="24"/>
          <w:szCs w:val="24"/>
        </w:rPr>
        <w:t xml:space="preserve"> to avoid </w:t>
      </w:r>
      <w:r w:rsidR="008E215F">
        <w:rPr>
          <w:rFonts w:ascii="Times New Roman" w:hAnsi="Times New Roman"/>
          <w:sz w:val="24"/>
          <w:szCs w:val="24"/>
        </w:rPr>
        <w:t>detrimental</w:t>
      </w:r>
      <w:r w:rsidR="008E215F" w:rsidRPr="004D0E23">
        <w:rPr>
          <w:rFonts w:ascii="Times New Roman" w:hAnsi="Times New Roman"/>
          <w:sz w:val="24"/>
          <w:szCs w:val="24"/>
        </w:rPr>
        <w:t xml:space="preserve"> impacts to scientific studies </w:t>
      </w:r>
      <w:r w:rsidR="008E215F">
        <w:rPr>
          <w:rFonts w:ascii="Times New Roman" w:hAnsi="Times New Roman"/>
          <w:sz w:val="24"/>
          <w:szCs w:val="24"/>
        </w:rPr>
        <w:t xml:space="preserve">and unnecessary harm to the animals. </w:t>
      </w:r>
      <w:r w:rsidR="00A71ED6" w:rsidRPr="004D0E23">
        <w:rPr>
          <w:rFonts w:ascii="Times New Roman" w:hAnsi="Times New Roman"/>
          <w:sz w:val="24"/>
          <w:szCs w:val="24"/>
        </w:rPr>
        <w:t xml:space="preserve">Furthermore, trap netting will be avoided as </w:t>
      </w:r>
      <w:r w:rsidR="008E215F">
        <w:rPr>
          <w:rFonts w:ascii="Times New Roman" w:hAnsi="Times New Roman"/>
          <w:sz w:val="24"/>
          <w:szCs w:val="24"/>
        </w:rPr>
        <w:t xml:space="preserve">a </w:t>
      </w:r>
      <w:r w:rsidR="00A71ED6" w:rsidRPr="004D0E23">
        <w:rPr>
          <w:rFonts w:ascii="Times New Roman" w:hAnsi="Times New Roman"/>
          <w:sz w:val="24"/>
          <w:szCs w:val="24"/>
        </w:rPr>
        <w:t>fishing option in future studies.</w:t>
      </w:r>
    </w:p>
    <w:p w:rsidR="00341BA3" w:rsidRDefault="00341BA3" w:rsidP="000D7341">
      <w:pPr>
        <w:rPr>
          <w:b/>
        </w:rPr>
      </w:pPr>
    </w:p>
    <w:p w:rsidR="006B2B03" w:rsidRDefault="006B2B03"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BF024F" w:rsidRDefault="00BF024F"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A421E0" w:rsidRDefault="00A421E0"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1E3F12" w:rsidRDefault="001E3F12" w:rsidP="000D7341"/>
    <w:p w:rsidR="00BF024F" w:rsidRDefault="00BF024F" w:rsidP="000D7341">
      <w:r>
        <w:lastRenderedPageBreak/>
        <w:t xml:space="preserve">Appendix 1. </w:t>
      </w:r>
      <w:r w:rsidR="005507B0">
        <w:t>Mapping of Kelt Tracks</w:t>
      </w:r>
    </w:p>
    <w:p w:rsidR="005507B0" w:rsidRDefault="005507B0" w:rsidP="000D7341"/>
    <w:p w:rsidR="005507B0" w:rsidRDefault="005507B0" w:rsidP="000D7341">
      <w:r>
        <w:rPr>
          <w:noProof/>
          <w:lang w:val="en-CA" w:eastAsia="en-CA"/>
        </w:rPr>
        <w:drawing>
          <wp:inline distT="0" distB="0" distL="0" distR="0">
            <wp:extent cx="4165102" cy="3810000"/>
            <wp:effectExtent l="0" t="0" r="698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All 2013 Raw Points Gul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8565" cy="3822316"/>
                    </a:xfrm>
                    <a:prstGeom prst="rect">
                      <a:avLst/>
                    </a:prstGeom>
                  </pic:spPr>
                </pic:pic>
              </a:graphicData>
            </a:graphic>
          </wp:inline>
        </w:drawing>
      </w:r>
    </w:p>
    <w:p w:rsidR="005507B0" w:rsidRDefault="00DB11C6" w:rsidP="000D7341">
      <w:pPr>
        <w:rPr>
          <w:sz w:val="22"/>
          <w:szCs w:val="22"/>
        </w:rPr>
      </w:pPr>
      <w:r>
        <w:rPr>
          <w:sz w:val="22"/>
          <w:szCs w:val="22"/>
        </w:rPr>
        <w:t>Figure 7</w:t>
      </w:r>
      <w:r w:rsidR="005507B0" w:rsidRPr="005507B0">
        <w:rPr>
          <w:sz w:val="22"/>
          <w:szCs w:val="22"/>
        </w:rPr>
        <w:t>.</w:t>
      </w:r>
      <w:r w:rsidR="005507B0">
        <w:rPr>
          <w:sz w:val="22"/>
          <w:szCs w:val="22"/>
        </w:rPr>
        <w:t xml:space="preserve"> Unrefined tracks of </w:t>
      </w:r>
      <w:r w:rsidR="001A7571">
        <w:rPr>
          <w:sz w:val="22"/>
          <w:szCs w:val="22"/>
        </w:rPr>
        <w:t xml:space="preserve">five </w:t>
      </w:r>
      <w:r w:rsidR="005507B0">
        <w:rPr>
          <w:sz w:val="22"/>
          <w:szCs w:val="22"/>
        </w:rPr>
        <w:t xml:space="preserve">satellite tagged </w:t>
      </w:r>
      <w:proofErr w:type="gramStart"/>
      <w:r w:rsidR="005507B0">
        <w:rPr>
          <w:sz w:val="22"/>
          <w:szCs w:val="22"/>
        </w:rPr>
        <w:t>kelt</w:t>
      </w:r>
      <w:proofErr w:type="gramEnd"/>
      <w:r w:rsidR="005507B0">
        <w:rPr>
          <w:sz w:val="22"/>
          <w:szCs w:val="22"/>
        </w:rPr>
        <w:t xml:space="preserve"> from the Northwest </w:t>
      </w:r>
      <w:proofErr w:type="spellStart"/>
      <w:r w:rsidR="005507B0">
        <w:rPr>
          <w:sz w:val="22"/>
          <w:szCs w:val="22"/>
        </w:rPr>
        <w:t>Miramichi</w:t>
      </w:r>
      <w:proofErr w:type="spellEnd"/>
      <w:r w:rsidR="005507B0">
        <w:rPr>
          <w:sz w:val="22"/>
          <w:szCs w:val="22"/>
        </w:rPr>
        <w:t>. Colors indicated individual fish movements.</w:t>
      </w:r>
    </w:p>
    <w:p w:rsidR="005507B0" w:rsidRDefault="005507B0" w:rsidP="000D7341">
      <w:pPr>
        <w:rPr>
          <w:sz w:val="22"/>
          <w:szCs w:val="22"/>
        </w:rPr>
      </w:pPr>
    </w:p>
    <w:p w:rsidR="005507B0" w:rsidRDefault="005507B0" w:rsidP="000D7341">
      <w:pPr>
        <w:rPr>
          <w:sz w:val="22"/>
          <w:szCs w:val="22"/>
        </w:rPr>
      </w:pPr>
      <w:r>
        <w:rPr>
          <w:noProof/>
          <w:lang w:val="en-CA" w:eastAsia="en-CA"/>
        </w:rPr>
        <w:drawing>
          <wp:inline distT="0" distB="0" distL="0" distR="0" wp14:anchorId="20EFF47E" wp14:editId="638D3B5C">
            <wp:extent cx="5484414" cy="3238500"/>
            <wp:effectExtent l="0" t="0" r="254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655" cy="3262262"/>
                    </a:xfrm>
                    <a:prstGeom prst="rect">
                      <a:avLst/>
                    </a:prstGeom>
                  </pic:spPr>
                </pic:pic>
              </a:graphicData>
            </a:graphic>
          </wp:inline>
        </w:drawing>
      </w:r>
    </w:p>
    <w:p w:rsidR="008A338D" w:rsidRDefault="00DB11C6" w:rsidP="000D7341">
      <w:pPr>
        <w:rPr>
          <w:sz w:val="22"/>
          <w:szCs w:val="22"/>
        </w:rPr>
      </w:pPr>
      <w:r>
        <w:rPr>
          <w:sz w:val="22"/>
          <w:szCs w:val="22"/>
        </w:rPr>
        <w:t>Figure 8</w:t>
      </w:r>
      <w:r w:rsidR="005507B0">
        <w:rPr>
          <w:sz w:val="22"/>
          <w:szCs w:val="22"/>
        </w:rPr>
        <w:t xml:space="preserve">. Smoothed track of </w:t>
      </w:r>
      <w:proofErr w:type="gramStart"/>
      <w:r w:rsidR="005507B0">
        <w:rPr>
          <w:sz w:val="22"/>
          <w:szCs w:val="22"/>
        </w:rPr>
        <w:t>kelt</w:t>
      </w:r>
      <w:proofErr w:type="gramEnd"/>
      <w:r w:rsidR="005507B0">
        <w:rPr>
          <w:sz w:val="22"/>
          <w:szCs w:val="22"/>
        </w:rPr>
        <w:t xml:space="preserve"> 128022 which deployed off the coast of Labrador September 30, 2013. Colors indicate month (Pink: May, Orange: June, White: July, Green: August, Blue: September) </w:t>
      </w:r>
    </w:p>
    <w:p w:rsidR="008A338D" w:rsidRDefault="008A338D" w:rsidP="000D7341">
      <w:pPr>
        <w:rPr>
          <w:sz w:val="22"/>
          <w:szCs w:val="22"/>
        </w:rPr>
      </w:pPr>
      <w:r>
        <w:rPr>
          <w:noProof/>
          <w:lang w:val="en-CA" w:eastAsia="en-CA"/>
        </w:rPr>
        <w:lastRenderedPageBreak/>
        <w:drawing>
          <wp:inline distT="0" distB="0" distL="0" distR="0" wp14:anchorId="5E94A6C5" wp14:editId="542C3360">
            <wp:extent cx="5943600" cy="3509645"/>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09645"/>
                    </a:xfrm>
                    <a:prstGeom prst="rect">
                      <a:avLst/>
                    </a:prstGeom>
                  </pic:spPr>
                </pic:pic>
              </a:graphicData>
            </a:graphic>
          </wp:inline>
        </w:drawing>
      </w:r>
    </w:p>
    <w:p w:rsidR="008A338D" w:rsidRDefault="00DB11C6" w:rsidP="008A338D">
      <w:pPr>
        <w:rPr>
          <w:sz w:val="22"/>
          <w:szCs w:val="22"/>
        </w:rPr>
      </w:pPr>
      <w:r>
        <w:rPr>
          <w:sz w:val="22"/>
          <w:szCs w:val="22"/>
        </w:rPr>
        <w:t>Figure 9</w:t>
      </w:r>
      <w:r w:rsidR="008A338D">
        <w:rPr>
          <w:sz w:val="22"/>
          <w:szCs w:val="22"/>
        </w:rPr>
        <w:t xml:space="preserve">. Smoothed track of </w:t>
      </w:r>
      <w:proofErr w:type="gramStart"/>
      <w:r w:rsidR="008A338D">
        <w:rPr>
          <w:sz w:val="22"/>
          <w:szCs w:val="22"/>
        </w:rPr>
        <w:t>kelt</w:t>
      </w:r>
      <w:proofErr w:type="gramEnd"/>
      <w:r w:rsidR="008A338D">
        <w:rPr>
          <w:sz w:val="22"/>
          <w:szCs w:val="22"/>
        </w:rPr>
        <w:t xml:space="preserve"> 128017 which deployed off the southern tip of Baffin Island August 31, 2013. Colors indicate month (Pink: May, Orange: June, White: July, Green: August, Blue: September). All blue </w:t>
      </w:r>
      <w:proofErr w:type="gramStart"/>
      <w:r w:rsidR="008A338D">
        <w:rPr>
          <w:sz w:val="22"/>
          <w:szCs w:val="22"/>
        </w:rPr>
        <w:t>Septembers</w:t>
      </w:r>
      <w:proofErr w:type="gramEnd"/>
      <w:r w:rsidR="008A338D">
        <w:rPr>
          <w:sz w:val="22"/>
          <w:szCs w:val="22"/>
        </w:rPr>
        <w:t xml:space="preserve"> tracks are an artifact of the tag transmission while floating at sea</w:t>
      </w:r>
    </w:p>
    <w:p w:rsidR="008A338D" w:rsidRDefault="008A338D" w:rsidP="008A338D">
      <w:pPr>
        <w:rPr>
          <w:sz w:val="22"/>
          <w:szCs w:val="22"/>
        </w:rPr>
      </w:pPr>
    </w:p>
    <w:p w:rsidR="008A338D" w:rsidRDefault="008A338D" w:rsidP="008A338D">
      <w:pPr>
        <w:rPr>
          <w:sz w:val="22"/>
          <w:szCs w:val="22"/>
        </w:rPr>
      </w:pPr>
    </w:p>
    <w:p w:rsidR="008A338D" w:rsidRDefault="008A338D" w:rsidP="000D7341">
      <w:pPr>
        <w:rPr>
          <w:sz w:val="22"/>
          <w:szCs w:val="22"/>
        </w:rPr>
      </w:pPr>
      <w:r>
        <w:rPr>
          <w:noProof/>
          <w:lang w:val="en-CA" w:eastAsia="en-CA"/>
        </w:rPr>
        <w:drawing>
          <wp:inline distT="0" distB="0" distL="0" distR="0" wp14:anchorId="45BB2A04" wp14:editId="5E6158BA">
            <wp:extent cx="5743575" cy="3391532"/>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0982" cy="3395906"/>
                    </a:xfrm>
                    <a:prstGeom prst="rect">
                      <a:avLst/>
                    </a:prstGeom>
                  </pic:spPr>
                </pic:pic>
              </a:graphicData>
            </a:graphic>
          </wp:inline>
        </w:drawing>
      </w:r>
    </w:p>
    <w:p w:rsidR="008A338D" w:rsidRDefault="008A338D" w:rsidP="000D7341">
      <w:pPr>
        <w:rPr>
          <w:sz w:val="22"/>
          <w:szCs w:val="22"/>
        </w:rPr>
      </w:pPr>
      <w:r>
        <w:rPr>
          <w:sz w:val="22"/>
          <w:szCs w:val="22"/>
        </w:rPr>
        <w:t>Figu</w:t>
      </w:r>
      <w:r w:rsidR="00DB11C6">
        <w:rPr>
          <w:sz w:val="22"/>
          <w:szCs w:val="22"/>
        </w:rPr>
        <w:t>re 10</w:t>
      </w:r>
      <w:r>
        <w:rPr>
          <w:sz w:val="22"/>
          <w:szCs w:val="22"/>
        </w:rPr>
        <w:t xml:space="preserve">. Smoothed track of </w:t>
      </w:r>
      <w:proofErr w:type="gramStart"/>
      <w:r>
        <w:rPr>
          <w:sz w:val="22"/>
          <w:szCs w:val="22"/>
        </w:rPr>
        <w:t>kelt</w:t>
      </w:r>
      <w:proofErr w:type="gramEnd"/>
      <w:r>
        <w:rPr>
          <w:sz w:val="22"/>
          <w:szCs w:val="22"/>
        </w:rPr>
        <w:t xml:space="preserve"> 128023 which de</w:t>
      </w:r>
      <w:r w:rsidR="001A7571">
        <w:rPr>
          <w:sz w:val="22"/>
          <w:szCs w:val="22"/>
        </w:rPr>
        <w:t>ployed off the coast of Gaspe</w:t>
      </w:r>
      <w:r>
        <w:rPr>
          <w:sz w:val="22"/>
          <w:szCs w:val="22"/>
        </w:rPr>
        <w:t xml:space="preserve"> September 30, 2013. Colors indicate month (Pink: May, Orange: June, White: July)</w:t>
      </w:r>
    </w:p>
    <w:p w:rsidR="00C96AB6" w:rsidRPr="00C96AB6" w:rsidRDefault="00C96AB6" w:rsidP="004E6D0D"/>
    <w:sectPr w:rsidR="00C96AB6" w:rsidRPr="00C96AB6" w:rsidSect="00ED229F">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341"/>
    <w:rsid w:val="00005B21"/>
    <w:rsid w:val="00005BD8"/>
    <w:rsid w:val="00017697"/>
    <w:rsid w:val="00021AC0"/>
    <w:rsid w:val="0005567B"/>
    <w:rsid w:val="00080795"/>
    <w:rsid w:val="000867E0"/>
    <w:rsid w:val="00092E8C"/>
    <w:rsid w:val="000D38C5"/>
    <w:rsid w:val="000D486A"/>
    <w:rsid w:val="000D7341"/>
    <w:rsid w:val="000F2A84"/>
    <w:rsid w:val="000F2F6E"/>
    <w:rsid w:val="00103241"/>
    <w:rsid w:val="001244A8"/>
    <w:rsid w:val="001711C3"/>
    <w:rsid w:val="00181B2E"/>
    <w:rsid w:val="001831F2"/>
    <w:rsid w:val="001A40D3"/>
    <w:rsid w:val="001A7571"/>
    <w:rsid w:val="001B260F"/>
    <w:rsid w:val="001C219F"/>
    <w:rsid w:val="001C24C6"/>
    <w:rsid w:val="001E207B"/>
    <w:rsid w:val="001E3F12"/>
    <w:rsid w:val="001F09F5"/>
    <w:rsid w:val="001F13A7"/>
    <w:rsid w:val="001F35F9"/>
    <w:rsid w:val="001F426E"/>
    <w:rsid w:val="001F67D6"/>
    <w:rsid w:val="00202659"/>
    <w:rsid w:val="00221595"/>
    <w:rsid w:val="00221A51"/>
    <w:rsid w:val="00223438"/>
    <w:rsid w:val="00232D09"/>
    <w:rsid w:val="00235C4B"/>
    <w:rsid w:val="002626C3"/>
    <w:rsid w:val="00262736"/>
    <w:rsid w:val="002649D0"/>
    <w:rsid w:val="002707A6"/>
    <w:rsid w:val="00292B25"/>
    <w:rsid w:val="00293880"/>
    <w:rsid w:val="002A2A3B"/>
    <w:rsid w:val="002B4F06"/>
    <w:rsid w:val="002C22E5"/>
    <w:rsid w:val="002D1827"/>
    <w:rsid w:val="002D5274"/>
    <w:rsid w:val="002E535A"/>
    <w:rsid w:val="0031259E"/>
    <w:rsid w:val="00320220"/>
    <w:rsid w:val="003251AB"/>
    <w:rsid w:val="00341BA3"/>
    <w:rsid w:val="003535DD"/>
    <w:rsid w:val="00364B87"/>
    <w:rsid w:val="00365D0F"/>
    <w:rsid w:val="003B3848"/>
    <w:rsid w:val="003C3CBA"/>
    <w:rsid w:val="003D2FFF"/>
    <w:rsid w:val="003F16AE"/>
    <w:rsid w:val="00407DD8"/>
    <w:rsid w:val="00415104"/>
    <w:rsid w:val="004352F2"/>
    <w:rsid w:val="00442A5D"/>
    <w:rsid w:val="004446FB"/>
    <w:rsid w:val="00465AF7"/>
    <w:rsid w:val="004772D6"/>
    <w:rsid w:val="004910D2"/>
    <w:rsid w:val="0049272F"/>
    <w:rsid w:val="004A7F9C"/>
    <w:rsid w:val="004B349D"/>
    <w:rsid w:val="004D0E23"/>
    <w:rsid w:val="004E6D0D"/>
    <w:rsid w:val="004F2A37"/>
    <w:rsid w:val="00520D32"/>
    <w:rsid w:val="00522453"/>
    <w:rsid w:val="00530992"/>
    <w:rsid w:val="005504C2"/>
    <w:rsid w:val="005507B0"/>
    <w:rsid w:val="00577618"/>
    <w:rsid w:val="005A10D1"/>
    <w:rsid w:val="005E2D8C"/>
    <w:rsid w:val="005F2479"/>
    <w:rsid w:val="005F386D"/>
    <w:rsid w:val="006026CC"/>
    <w:rsid w:val="00625627"/>
    <w:rsid w:val="00645B62"/>
    <w:rsid w:val="00654A6C"/>
    <w:rsid w:val="00685F22"/>
    <w:rsid w:val="00686528"/>
    <w:rsid w:val="006956CA"/>
    <w:rsid w:val="006957FE"/>
    <w:rsid w:val="006A007A"/>
    <w:rsid w:val="006A7803"/>
    <w:rsid w:val="006B2B03"/>
    <w:rsid w:val="006B3C81"/>
    <w:rsid w:val="006C207C"/>
    <w:rsid w:val="006C49C1"/>
    <w:rsid w:val="006F5544"/>
    <w:rsid w:val="007020A1"/>
    <w:rsid w:val="00710080"/>
    <w:rsid w:val="0071327F"/>
    <w:rsid w:val="007231F0"/>
    <w:rsid w:val="00723420"/>
    <w:rsid w:val="00772F26"/>
    <w:rsid w:val="00817794"/>
    <w:rsid w:val="0086112F"/>
    <w:rsid w:val="008735AB"/>
    <w:rsid w:val="008A338D"/>
    <w:rsid w:val="008A4873"/>
    <w:rsid w:val="008A6D74"/>
    <w:rsid w:val="008B11CC"/>
    <w:rsid w:val="008D0809"/>
    <w:rsid w:val="008E215F"/>
    <w:rsid w:val="008F469E"/>
    <w:rsid w:val="0095076B"/>
    <w:rsid w:val="009522AA"/>
    <w:rsid w:val="009572F6"/>
    <w:rsid w:val="00967229"/>
    <w:rsid w:val="00985202"/>
    <w:rsid w:val="009B471F"/>
    <w:rsid w:val="009E5345"/>
    <w:rsid w:val="009F0DD5"/>
    <w:rsid w:val="00A0018D"/>
    <w:rsid w:val="00A351FD"/>
    <w:rsid w:val="00A421E0"/>
    <w:rsid w:val="00A60994"/>
    <w:rsid w:val="00A71ED6"/>
    <w:rsid w:val="00A80D82"/>
    <w:rsid w:val="00AC6A06"/>
    <w:rsid w:val="00AD73AF"/>
    <w:rsid w:val="00B03B4F"/>
    <w:rsid w:val="00B17631"/>
    <w:rsid w:val="00B22F22"/>
    <w:rsid w:val="00B459E3"/>
    <w:rsid w:val="00B62339"/>
    <w:rsid w:val="00B628F5"/>
    <w:rsid w:val="00B7321D"/>
    <w:rsid w:val="00BB0064"/>
    <w:rsid w:val="00BB1D8F"/>
    <w:rsid w:val="00BC0149"/>
    <w:rsid w:val="00BC62A7"/>
    <w:rsid w:val="00BE6994"/>
    <w:rsid w:val="00BF024F"/>
    <w:rsid w:val="00C0131D"/>
    <w:rsid w:val="00C27CE2"/>
    <w:rsid w:val="00C33D9F"/>
    <w:rsid w:val="00C41E18"/>
    <w:rsid w:val="00C4379A"/>
    <w:rsid w:val="00C914C5"/>
    <w:rsid w:val="00C92617"/>
    <w:rsid w:val="00C96AB6"/>
    <w:rsid w:val="00CA43B9"/>
    <w:rsid w:val="00CA4655"/>
    <w:rsid w:val="00CC0CA9"/>
    <w:rsid w:val="00CC6250"/>
    <w:rsid w:val="00CF579F"/>
    <w:rsid w:val="00D00EED"/>
    <w:rsid w:val="00D149B4"/>
    <w:rsid w:val="00D24AEA"/>
    <w:rsid w:val="00D81A63"/>
    <w:rsid w:val="00D91ACE"/>
    <w:rsid w:val="00DB01DA"/>
    <w:rsid w:val="00DB11C6"/>
    <w:rsid w:val="00DD32FD"/>
    <w:rsid w:val="00DD62E8"/>
    <w:rsid w:val="00DE473C"/>
    <w:rsid w:val="00DF104F"/>
    <w:rsid w:val="00DF37BF"/>
    <w:rsid w:val="00E15203"/>
    <w:rsid w:val="00E22A91"/>
    <w:rsid w:val="00E50015"/>
    <w:rsid w:val="00E56FBA"/>
    <w:rsid w:val="00E66909"/>
    <w:rsid w:val="00EA5AE2"/>
    <w:rsid w:val="00EB0492"/>
    <w:rsid w:val="00ED229F"/>
    <w:rsid w:val="00F108C5"/>
    <w:rsid w:val="00F33180"/>
    <w:rsid w:val="00F3417E"/>
    <w:rsid w:val="00F60846"/>
    <w:rsid w:val="00F6393D"/>
    <w:rsid w:val="00FA7A91"/>
    <w:rsid w:val="00FC0340"/>
    <w:rsid w:val="00FD3E46"/>
    <w:rsid w:val="00FE1F7B"/>
    <w:rsid w:val="00FE330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05CD07-1AEB-43A6-A1FC-F80DC10DD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341"/>
    <w:pPr>
      <w:spacing w:after="0" w:line="240"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341"/>
    <w:rPr>
      <w:color w:val="0000FF" w:themeColor="hyperlink"/>
      <w:u w:val="single"/>
    </w:rPr>
  </w:style>
  <w:style w:type="paragraph" w:styleId="BalloonText">
    <w:name w:val="Balloon Text"/>
    <w:basedOn w:val="Normal"/>
    <w:link w:val="BalloonTextChar"/>
    <w:uiPriority w:val="99"/>
    <w:semiHidden/>
    <w:unhideWhenUsed/>
    <w:rsid w:val="00017697"/>
    <w:rPr>
      <w:rFonts w:ascii="Tahoma" w:hAnsi="Tahoma" w:cs="Tahoma"/>
      <w:sz w:val="16"/>
      <w:szCs w:val="16"/>
    </w:rPr>
  </w:style>
  <w:style w:type="character" w:customStyle="1" w:styleId="BalloonTextChar">
    <w:name w:val="Balloon Text Char"/>
    <w:basedOn w:val="DefaultParagraphFont"/>
    <w:link w:val="BalloonText"/>
    <w:uiPriority w:val="99"/>
    <w:semiHidden/>
    <w:rsid w:val="00017697"/>
    <w:rPr>
      <w:rFonts w:ascii="Tahoma" w:eastAsia="Times New Roman" w:hAnsi="Tahoma" w:cs="Tahoma"/>
      <w:sz w:val="16"/>
      <w:szCs w:val="16"/>
      <w:lang w:val="en-US" w:eastAsia="en-US"/>
    </w:rPr>
  </w:style>
  <w:style w:type="paragraph" w:styleId="NormalWeb">
    <w:name w:val="Normal (Web)"/>
    <w:basedOn w:val="Normal"/>
    <w:uiPriority w:val="99"/>
    <w:semiHidden/>
    <w:unhideWhenUsed/>
    <w:rsid w:val="001F35F9"/>
    <w:pPr>
      <w:spacing w:before="100" w:beforeAutospacing="1" w:after="100" w:afterAutospacing="1"/>
    </w:pPr>
    <w:rPr>
      <w:rFonts w:eastAsiaTheme="minorEastAsia"/>
      <w:lang w:val="en-CA" w:eastAsia="zh-CN"/>
    </w:rPr>
  </w:style>
  <w:style w:type="paragraph" w:styleId="NoSpacing">
    <w:name w:val="No Spacing"/>
    <w:link w:val="NoSpacingChar"/>
    <w:uiPriority w:val="99"/>
    <w:qFormat/>
    <w:rsid w:val="00A71ED6"/>
    <w:pPr>
      <w:spacing w:after="0" w:line="240" w:lineRule="auto"/>
    </w:pPr>
    <w:rPr>
      <w:rFonts w:ascii="Calibri" w:eastAsia="Calibri" w:hAnsi="Calibri" w:cs="Times New Roman"/>
      <w:lang w:eastAsia="en-US"/>
    </w:rPr>
  </w:style>
  <w:style w:type="character" w:customStyle="1" w:styleId="NoSpacingChar">
    <w:name w:val="No Spacing Char"/>
    <w:link w:val="NoSpacing"/>
    <w:uiPriority w:val="99"/>
    <w:locked/>
    <w:rsid w:val="00A71ED6"/>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5329</TotalTime>
  <Pages>13</Pages>
  <Words>3302</Words>
  <Characters>18822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Holly Labadie</cp:lastModifiedBy>
  <cp:revision>38</cp:revision>
  <cp:lastPrinted>2014-07-15T15:01:00Z</cp:lastPrinted>
  <dcterms:created xsi:type="dcterms:W3CDTF">2014-04-04T14:33:00Z</dcterms:created>
  <dcterms:modified xsi:type="dcterms:W3CDTF">2014-07-17T12:33:00Z</dcterms:modified>
</cp:coreProperties>
</file>